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A17F3E" w:rsidRPr="00333463" w:rsidP="00A17F3E" w14:paraId="26BB6645" w14:textId="75FE38E5">
      <w:pPr>
        <w:widowControl/>
        <w:autoSpaceDE w:val="0"/>
        <w:autoSpaceDN w:val="0"/>
        <w:adjustRightInd w:val="0"/>
        <w:jc w:val="center"/>
        <w:rPr>
          <w:rFonts w:cs="Times New Roman"/>
          <w:b/>
          <w:bCs/>
          <w:color w:val="1E1E1E"/>
          <w:u w:val="single"/>
        </w:rPr>
      </w:pPr>
      <w:r w:rsidRPr="00333463">
        <w:rPr>
          <w:rFonts w:cs="Times New Roman"/>
          <w:b/>
          <w:bCs/>
          <w:color w:val="1E1E1E"/>
          <w:u w:val="single"/>
        </w:rPr>
        <w:t xml:space="preserve">PUBLIC </w:t>
      </w:r>
      <w:r w:rsidRPr="00333463">
        <w:rPr>
          <w:rFonts w:cs="Times New Roman"/>
          <w:b/>
          <w:bCs/>
          <w:color w:val="2E2E2E"/>
          <w:u w:val="single"/>
        </w:rPr>
        <w:t xml:space="preserve">NOTICE </w:t>
      </w:r>
      <w:r w:rsidRPr="00333463">
        <w:rPr>
          <w:rFonts w:cs="Times New Roman"/>
          <w:b/>
          <w:bCs/>
          <w:color w:val="1E1E1E"/>
          <w:u w:val="single"/>
        </w:rPr>
        <w:t xml:space="preserve">OF PUBLIC </w:t>
      </w:r>
      <w:r w:rsidRPr="00333463">
        <w:rPr>
          <w:rFonts w:cs="Times New Roman"/>
          <w:b/>
          <w:bCs/>
          <w:color w:val="2E2E2E"/>
          <w:u w:val="single"/>
        </w:rPr>
        <w:t xml:space="preserve">COMMENT </w:t>
      </w:r>
      <w:r w:rsidRPr="00333463">
        <w:rPr>
          <w:rFonts w:cs="Times New Roman"/>
          <w:b/>
          <w:bCs/>
          <w:color w:val="1E1E1E"/>
          <w:u w:val="single"/>
        </w:rPr>
        <w:t xml:space="preserve">MEETING </w:t>
      </w:r>
      <w:r w:rsidRPr="00333463">
        <w:rPr>
          <w:rFonts w:cs="Times New Roman"/>
          <w:b/>
          <w:bCs/>
          <w:color w:val="1E1E1E"/>
          <w:u w:val="single"/>
        </w:rPr>
        <w:br/>
        <w:t xml:space="preserve">ON </w:t>
      </w:r>
      <w:r w:rsidRPr="00333463">
        <w:rPr>
          <w:rFonts w:cs="Times New Roman"/>
          <w:b/>
          <w:bCs/>
          <w:color w:val="2E2E2E"/>
          <w:u w:val="single"/>
        </w:rPr>
        <w:t xml:space="preserve">THE APPLICATION </w:t>
      </w:r>
      <w:r w:rsidRPr="00333463">
        <w:rPr>
          <w:rFonts w:cs="Times New Roman"/>
          <w:b/>
          <w:bCs/>
          <w:color w:val="1E1E1E"/>
          <w:u w:val="single"/>
        </w:rPr>
        <w:t xml:space="preserve">OF LIBERTY </w:t>
      </w:r>
      <w:r w:rsidRPr="00333463">
        <w:rPr>
          <w:rFonts w:cs="Times New Roman"/>
          <w:b/>
          <w:bCs/>
          <w:color w:val="2E2E2E"/>
          <w:u w:val="single"/>
        </w:rPr>
        <w:t xml:space="preserve">UTILITIES </w:t>
      </w:r>
      <w:r w:rsidRPr="00333463">
        <w:rPr>
          <w:rFonts w:cs="Times New Roman"/>
          <w:b/>
          <w:bCs/>
          <w:color w:val="1E1E1E"/>
          <w:u w:val="single"/>
        </w:rPr>
        <w:t xml:space="preserve">(LITCHFIELD PARK WATER </w:t>
      </w:r>
      <w:r w:rsidRPr="00333463">
        <w:rPr>
          <w:rFonts w:cs="Times New Roman"/>
          <w:color w:val="2E2E2E"/>
          <w:u w:val="single"/>
        </w:rPr>
        <w:t xml:space="preserve">&amp; </w:t>
      </w:r>
      <w:r w:rsidRPr="00333463">
        <w:rPr>
          <w:rFonts w:cs="Times New Roman"/>
          <w:b/>
          <w:bCs/>
          <w:color w:val="1E1E1E"/>
          <w:u w:val="single"/>
        </w:rPr>
        <w:t xml:space="preserve">SEWER) </w:t>
      </w:r>
      <w:r w:rsidRPr="00333463">
        <w:rPr>
          <w:rFonts w:cs="Times New Roman"/>
          <w:b/>
          <w:bCs/>
          <w:color w:val="2E2E2E"/>
          <w:u w:val="single"/>
        </w:rPr>
        <w:t xml:space="preserve">CORP. </w:t>
      </w:r>
      <w:r w:rsidRPr="00333463">
        <w:rPr>
          <w:rFonts w:cs="Times New Roman"/>
          <w:b/>
          <w:bCs/>
          <w:color w:val="3E3E3E"/>
          <w:u w:val="single"/>
        </w:rPr>
        <w:t>F</w:t>
      </w:r>
      <w:r w:rsidRPr="00333463">
        <w:rPr>
          <w:rFonts w:cs="Times New Roman"/>
          <w:b/>
          <w:bCs/>
          <w:color w:val="1E1E1E"/>
          <w:u w:val="single"/>
        </w:rPr>
        <w:t xml:space="preserve">OR </w:t>
      </w:r>
      <w:r w:rsidRPr="00333463">
        <w:rPr>
          <w:rFonts w:cs="Times New Roman"/>
          <w:b/>
          <w:bCs/>
          <w:color w:val="2E2E2E"/>
          <w:u w:val="single"/>
        </w:rPr>
        <w:t xml:space="preserve">AN </w:t>
      </w:r>
      <w:r w:rsidRPr="00333463">
        <w:rPr>
          <w:rFonts w:cs="Times New Roman"/>
          <w:b/>
          <w:bCs/>
          <w:color w:val="1E1E1E"/>
          <w:u w:val="single"/>
        </w:rPr>
        <w:t>EXTENSION O</w:t>
      </w:r>
      <w:r w:rsidRPr="00333463">
        <w:rPr>
          <w:rFonts w:cs="Times New Roman"/>
          <w:b/>
          <w:bCs/>
          <w:color w:val="3E3E3E"/>
          <w:u w:val="single"/>
        </w:rPr>
        <w:t xml:space="preserve">F </w:t>
      </w:r>
      <w:r w:rsidRPr="00333463">
        <w:rPr>
          <w:rFonts w:cs="Times New Roman"/>
          <w:b/>
          <w:bCs/>
          <w:color w:val="1E1E1E"/>
          <w:u w:val="single"/>
        </w:rPr>
        <w:t xml:space="preserve">ITS </w:t>
      </w:r>
      <w:r w:rsidRPr="00333463">
        <w:rPr>
          <w:rFonts w:cs="Times New Roman"/>
          <w:b/>
          <w:bCs/>
          <w:color w:val="2E2E2E"/>
          <w:u w:val="single"/>
        </w:rPr>
        <w:t>EXISITING</w:t>
      </w:r>
      <w:r w:rsidRPr="00333463">
        <w:rPr>
          <w:rFonts w:cs="Times New Roman"/>
          <w:b/>
          <w:bCs/>
          <w:color w:val="1E1E1E"/>
          <w:u w:val="single"/>
        </w:rPr>
        <w:t xml:space="preserve"> </w:t>
      </w:r>
      <w:r w:rsidRPr="00333463">
        <w:rPr>
          <w:rFonts w:cs="Times New Roman"/>
          <w:b/>
          <w:bCs/>
          <w:color w:val="2E2E2E"/>
          <w:u w:val="single"/>
        </w:rPr>
        <w:t xml:space="preserve">CERTIFICATE </w:t>
      </w:r>
      <w:r w:rsidRPr="00333463">
        <w:rPr>
          <w:rFonts w:cs="Times New Roman"/>
          <w:b/>
          <w:bCs/>
          <w:color w:val="1E1E1E"/>
          <w:u w:val="single"/>
        </w:rPr>
        <w:t xml:space="preserve">OF CONVENIENCE </w:t>
      </w:r>
      <w:r w:rsidRPr="00333463">
        <w:rPr>
          <w:rFonts w:cs="Times New Roman"/>
          <w:b/>
          <w:bCs/>
          <w:color w:val="2E2E2E"/>
          <w:u w:val="single"/>
        </w:rPr>
        <w:t>AND NECESSITY.</w:t>
      </w:r>
    </w:p>
    <w:p w:rsidR="00D803CF" w:rsidRPr="00333463" w:rsidP="00A17F3E" w14:paraId="2FD6F62C" w14:textId="34D99085">
      <w:pPr>
        <w:jc w:val="center"/>
        <w:rPr>
          <w:rFonts w:cs="Times New Roman"/>
          <w:b/>
          <w:bCs/>
          <w:color w:val="070707"/>
          <w:u w:val="single"/>
        </w:rPr>
      </w:pPr>
      <w:r w:rsidRPr="00333463">
        <w:rPr>
          <w:rFonts w:cs="Times New Roman"/>
          <w:b/>
          <w:bCs/>
          <w:color w:val="1E1E1E"/>
          <w:u w:val="single"/>
        </w:rPr>
        <w:t xml:space="preserve">(DOCKET </w:t>
      </w:r>
      <w:r w:rsidRPr="00333463">
        <w:rPr>
          <w:rFonts w:cs="Times New Roman"/>
          <w:b/>
          <w:bCs/>
          <w:color w:val="2E2E2E"/>
          <w:u w:val="single"/>
        </w:rPr>
        <w:t xml:space="preserve">NOS. </w:t>
      </w:r>
      <w:r w:rsidRPr="00333463">
        <w:rPr>
          <w:rFonts w:cs="Times New Roman"/>
          <w:b/>
          <w:bCs/>
          <w:color w:val="1E1E1E"/>
          <w:u w:val="single"/>
        </w:rPr>
        <w:t xml:space="preserve">SW-01428A-22-0160 </w:t>
      </w:r>
      <w:r w:rsidRPr="00333463">
        <w:rPr>
          <w:rFonts w:cs="Times New Roman"/>
          <w:color w:val="1E1E1E"/>
          <w:u w:val="single"/>
        </w:rPr>
        <w:t xml:space="preserve">&amp; </w:t>
      </w:r>
      <w:r w:rsidRPr="00333463">
        <w:rPr>
          <w:rFonts w:cs="Times New Roman"/>
          <w:b/>
          <w:bCs/>
          <w:color w:val="2E2E2E"/>
          <w:u w:val="single"/>
        </w:rPr>
        <w:t>SW-01428A</w:t>
      </w:r>
      <w:r w:rsidRPr="00333463">
        <w:rPr>
          <w:rFonts w:cs="Times New Roman"/>
          <w:b/>
          <w:bCs/>
          <w:color w:val="070707"/>
          <w:u w:val="single"/>
        </w:rPr>
        <w:t>-22-0184)</w:t>
      </w:r>
    </w:p>
    <w:p w:rsidR="00A17F3E" w:rsidRPr="00333463" w:rsidP="00A17F3E" w14:paraId="198A0461" w14:textId="5ED6AA58">
      <w:pPr>
        <w:jc w:val="center"/>
        <w:rPr>
          <w:rFonts w:cs="Times New Roman"/>
          <w:b/>
          <w:bCs/>
          <w:color w:val="070707"/>
          <w:u w:val="single"/>
        </w:rPr>
      </w:pPr>
    </w:p>
    <w:p w:rsidR="00A17F3E" w:rsidRPr="00333463" w:rsidP="00333463" w14:paraId="39F102B3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E1E1E"/>
        </w:rPr>
      </w:pPr>
      <w:r w:rsidRPr="00333463">
        <w:rPr>
          <w:rFonts w:cs="Times New Roman"/>
          <w:b/>
          <w:bCs/>
          <w:color w:val="1E1E1E"/>
        </w:rPr>
        <w:t>Summary</w:t>
      </w:r>
    </w:p>
    <w:p w:rsidR="00A17F3E" w:rsidRPr="00333463" w:rsidP="00333463" w14:paraId="6C51D925" w14:textId="6F5FF377">
      <w:pPr>
        <w:widowControl/>
        <w:autoSpaceDE w:val="0"/>
        <w:autoSpaceDN w:val="0"/>
        <w:adjustRightInd w:val="0"/>
        <w:jc w:val="both"/>
        <w:rPr>
          <w:rFonts w:cs="Times New Roman"/>
          <w:color w:val="3E3E3E"/>
        </w:rPr>
      </w:pPr>
      <w:r w:rsidRPr="00333463">
        <w:rPr>
          <w:rFonts w:cs="Times New Roman"/>
          <w:color w:val="2E2E2E"/>
        </w:rPr>
        <w:t xml:space="preserve">On </w:t>
      </w:r>
      <w:r w:rsidRPr="00333463">
        <w:rPr>
          <w:rFonts w:cs="Times New Roman"/>
          <w:color w:val="1E1E1E"/>
        </w:rPr>
        <w:t>Ju</w:t>
      </w:r>
      <w:r w:rsidRPr="00333463">
        <w:rPr>
          <w:rFonts w:cs="Times New Roman"/>
          <w:color w:val="3E3E3E"/>
        </w:rPr>
        <w:t xml:space="preserve">ne 22, 2022, </w:t>
      </w:r>
      <w:r w:rsidRPr="00333463">
        <w:rPr>
          <w:rFonts w:cs="Times New Roman"/>
          <w:color w:val="2E2E2E"/>
        </w:rPr>
        <w:t xml:space="preserve">Liberty </w:t>
      </w:r>
      <w:r w:rsidRPr="00333463">
        <w:rPr>
          <w:rFonts w:cs="Times New Roman"/>
          <w:color w:val="3E3E3E"/>
        </w:rPr>
        <w:t>U</w:t>
      </w:r>
      <w:r w:rsidRPr="00333463">
        <w:rPr>
          <w:rFonts w:cs="Times New Roman"/>
          <w:color w:val="1E1E1E"/>
        </w:rPr>
        <w:t>t</w:t>
      </w:r>
      <w:r w:rsidRPr="00333463">
        <w:rPr>
          <w:rFonts w:cs="Times New Roman"/>
          <w:color w:val="3E3E3E"/>
        </w:rPr>
        <w:t xml:space="preserve">ilities </w:t>
      </w:r>
      <w:r w:rsidRPr="00333463">
        <w:rPr>
          <w:rFonts w:cs="Times New Roman"/>
          <w:color w:val="2E2E2E"/>
        </w:rPr>
        <w:t xml:space="preserve">(Litchfield </w:t>
      </w:r>
      <w:r w:rsidRPr="00333463">
        <w:rPr>
          <w:rFonts w:cs="Times New Roman"/>
          <w:color w:val="1E1E1E"/>
        </w:rPr>
        <w:t>Pa</w:t>
      </w:r>
      <w:r w:rsidRPr="00333463">
        <w:rPr>
          <w:rFonts w:cs="Times New Roman"/>
          <w:color w:val="3E3E3E"/>
        </w:rPr>
        <w:t xml:space="preserve">rk </w:t>
      </w:r>
      <w:r w:rsidRPr="00333463">
        <w:rPr>
          <w:rFonts w:cs="Times New Roman"/>
          <w:color w:val="2E2E2E"/>
        </w:rPr>
        <w:t xml:space="preserve">Water &amp; </w:t>
      </w:r>
      <w:r w:rsidRPr="00333463">
        <w:rPr>
          <w:rFonts w:cs="Times New Roman"/>
          <w:color w:val="3E3E3E"/>
        </w:rPr>
        <w:t>Sewer) Corp. (</w:t>
      </w:r>
      <w:r w:rsidRPr="00333463" w:rsidR="00333463">
        <w:rPr>
          <w:rFonts w:cs="Times New Roman"/>
          <w:color w:val="3E3E3E"/>
        </w:rPr>
        <w:t>“</w:t>
      </w:r>
      <w:r w:rsidRPr="00333463">
        <w:rPr>
          <w:rFonts w:cs="Times New Roman"/>
          <w:color w:val="3E3E3E"/>
        </w:rPr>
        <w:t>Liberty</w:t>
      </w:r>
      <w:r w:rsidRPr="00333463" w:rsidR="00333463">
        <w:rPr>
          <w:rFonts w:cs="Times New Roman"/>
          <w:color w:val="3E3E3E"/>
        </w:rPr>
        <w:t xml:space="preserve"> </w:t>
      </w:r>
      <w:r w:rsidRPr="00333463">
        <w:rPr>
          <w:rFonts w:cs="Times New Roman"/>
          <w:color w:val="2E2E2E"/>
        </w:rPr>
        <w:t>Utilities</w:t>
      </w:r>
      <w:r w:rsidRPr="00333463" w:rsidR="00333463">
        <w:rPr>
          <w:rFonts w:cs="Times New Roman"/>
          <w:color w:val="2E2E2E"/>
        </w:rPr>
        <w:t>”</w:t>
      </w:r>
      <w:r w:rsidRPr="00333463">
        <w:rPr>
          <w:rFonts w:cs="Times New Roman"/>
          <w:color w:val="2E2E2E"/>
        </w:rPr>
        <w:t xml:space="preserve"> or</w:t>
      </w:r>
      <w:r w:rsidRPr="00333463" w:rsidR="00333463">
        <w:rPr>
          <w:rFonts w:cs="Times New Roman"/>
          <w:color w:val="2E2E2E"/>
        </w:rPr>
        <w:t xml:space="preserve"> “</w:t>
      </w:r>
      <w:r w:rsidRPr="00333463">
        <w:rPr>
          <w:rFonts w:cs="Times New Roman"/>
          <w:color w:val="2E2E2E"/>
        </w:rPr>
        <w:t>Company</w:t>
      </w:r>
      <w:r w:rsidRPr="00333463" w:rsidR="00333463">
        <w:rPr>
          <w:rFonts w:cs="Times New Roman"/>
          <w:color w:val="2E2E2E"/>
        </w:rPr>
        <w:t>”</w:t>
      </w:r>
      <w:r w:rsidRPr="00333463">
        <w:rPr>
          <w:rFonts w:cs="Times New Roman"/>
          <w:color w:val="2E2E2E"/>
        </w:rPr>
        <w:t xml:space="preserve">) filed an </w:t>
      </w:r>
      <w:r w:rsidRPr="00333463">
        <w:rPr>
          <w:rFonts w:cs="Times New Roman"/>
          <w:color w:val="3E3E3E"/>
        </w:rPr>
        <w:t>app</w:t>
      </w:r>
      <w:r w:rsidRPr="00333463">
        <w:rPr>
          <w:rFonts w:cs="Times New Roman"/>
          <w:color w:val="1E1E1E"/>
        </w:rPr>
        <w:t>lica</w:t>
      </w:r>
      <w:r w:rsidRPr="00333463">
        <w:rPr>
          <w:rFonts w:cs="Times New Roman"/>
          <w:color w:val="3E3E3E"/>
        </w:rPr>
        <w:t xml:space="preserve">tion with </w:t>
      </w:r>
      <w:r w:rsidRPr="00333463">
        <w:rPr>
          <w:rFonts w:cs="Times New Roman"/>
          <w:color w:val="1E1E1E"/>
        </w:rPr>
        <w:t xml:space="preserve">the </w:t>
      </w:r>
      <w:r w:rsidRPr="00333463">
        <w:rPr>
          <w:rFonts w:cs="Times New Roman"/>
          <w:color w:val="3E3E3E"/>
        </w:rPr>
        <w:t>Ar</w:t>
      </w:r>
      <w:r w:rsidRPr="00333463">
        <w:rPr>
          <w:rFonts w:cs="Times New Roman"/>
          <w:color w:val="1E1E1E"/>
        </w:rPr>
        <w:t>izon</w:t>
      </w:r>
      <w:r w:rsidRPr="00333463">
        <w:rPr>
          <w:rFonts w:cs="Times New Roman"/>
          <w:color w:val="3E3E3E"/>
        </w:rPr>
        <w:t xml:space="preserve">a </w:t>
      </w:r>
      <w:r w:rsidRPr="00333463">
        <w:rPr>
          <w:rFonts w:cs="Times New Roman"/>
          <w:color w:val="2E2E2E"/>
        </w:rPr>
        <w:t xml:space="preserve">Corporation </w:t>
      </w:r>
      <w:r w:rsidRPr="00333463">
        <w:rPr>
          <w:rFonts w:cs="Times New Roman"/>
          <w:color w:val="3E3E3E"/>
        </w:rPr>
        <w:t>Comm</w:t>
      </w:r>
      <w:r w:rsidRPr="00333463">
        <w:rPr>
          <w:rFonts w:cs="Times New Roman"/>
          <w:color w:val="1E1E1E"/>
        </w:rPr>
        <w:t>i</w:t>
      </w:r>
      <w:r w:rsidRPr="00333463">
        <w:rPr>
          <w:rFonts w:cs="Times New Roman"/>
          <w:color w:val="3E3E3E"/>
        </w:rPr>
        <w:t>ss</w:t>
      </w:r>
      <w:r w:rsidRPr="00333463">
        <w:rPr>
          <w:rFonts w:cs="Times New Roman"/>
          <w:color w:val="1E1E1E"/>
        </w:rPr>
        <w:t>ion</w:t>
      </w:r>
      <w:r w:rsidRPr="00333463" w:rsidR="00333463">
        <w:rPr>
          <w:rFonts w:cs="Times New Roman"/>
          <w:color w:val="3E3E3E"/>
        </w:rPr>
        <w:t xml:space="preserve"> </w:t>
      </w:r>
      <w:r w:rsidRPr="00333463">
        <w:rPr>
          <w:rFonts w:cs="Times New Roman"/>
          <w:color w:val="2E2E2E"/>
        </w:rPr>
        <w:t>(</w:t>
      </w:r>
      <w:r w:rsidRPr="00333463" w:rsidR="00333463">
        <w:rPr>
          <w:rFonts w:cs="Times New Roman"/>
          <w:color w:val="2E2E2E"/>
        </w:rPr>
        <w:t>“</w:t>
      </w:r>
      <w:r w:rsidRPr="00333463">
        <w:rPr>
          <w:rFonts w:cs="Times New Roman"/>
          <w:color w:val="2E2E2E"/>
        </w:rPr>
        <w:t>Commission</w:t>
      </w:r>
      <w:r w:rsidRPr="00333463" w:rsidR="00333463">
        <w:rPr>
          <w:rFonts w:cs="Times New Roman"/>
          <w:color w:val="2E2E2E"/>
        </w:rPr>
        <w:t>”</w:t>
      </w:r>
      <w:r w:rsidRPr="00333463">
        <w:rPr>
          <w:rFonts w:cs="Times New Roman"/>
          <w:color w:val="2E2E2E"/>
        </w:rPr>
        <w:t xml:space="preserve">) </w:t>
      </w:r>
      <w:r w:rsidRPr="00333463">
        <w:rPr>
          <w:rFonts w:cs="Times New Roman"/>
          <w:color w:val="3E3E3E"/>
        </w:rPr>
        <w:t>fo</w:t>
      </w:r>
      <w:r w:rsidRPr="00333463">
        <w:rPr>
          <w:rFonts w:cs="Times New Roman"/>
          <w:color w:val="1E1E1E"/>
        </w:rPr>
        <w:t>r an</w:t>
      </w:r>
      <w:r w:rsidRPr="00333463" w:rsidR="00333463">
        <w:rPr>
          <w:rFonts w:cs="Times New Roman"/>
          <w:color w:val="1E1E1E"/>
        </w:rPr>
        <w:t xml:space="preserve"> </w:t>
      </w:r>
      <w:r w:rsidRPr="00333463">
        <w:rPr>
          <w:rFonts w:cs="Times New Roman"/>
          <w:color w:val="3E3E3E"/>
        </w:rPr>
        <w:t>exte</w:t>
      </w:r>
      <w:r w:rsidRPr="00333463">
        <w:rPr>
          <w:rFonts w:cs="Times New Roman"/>
          <w:color w:val="1E1E1E"/>
        </w:rPr>
        <w:t>n</w:t>
      </w:r>
      <w:r w:rsidRPr="00333463">
        <w:rPr>
          <w:rFonts w:cs="Times New Roman"/>
          <w:color w:val="3E3E3E"/>
        </w:rPr>
        <w:t xml:space="preserve">sion </w:t>
      </w:r>
      <w:r w:rsidRPr="00333463">
        <w:rPr>
          <w:rFonts w:cs="Times New Roman"/>
          <w:color w:val="2E2E2E"/>
        </w:rPr>
        <w:t xml:space="preserve">of </w:t>
      </w:r>
      <w:r w:rsidRPr="00333463">
        <w:rPr>
          <w:rFonts w:cs="Times New Roman"/>
          <w:color w:val="070707"/>
        </w:rPr>
        <w:t>i</w:t>
      </w:r>
      <w:r w:rsidRPr="00333463">
        <w:rPr>
          <w:rFonts w:cs="Times New Roman"/>
          <w:color w:val="3E3E3E"/>
        </w:rPr>
        <w:t>ts ex</w:t>
      </w:r>
      <w:r w:rsidRPr="00333463">
        <w:rPr>
          <w:rFonts w:cs="Times New Roman"/>
          <w:color w:val="1E1E1E"/>
        </w:rPr>
        <w:t>i</w:t>
      </w:r>
      <w:r w:rsidRPr="00333463">
        <w:rPr>
          <w:rFonts w:cs="Times New Roman"/>
          <w:color w:val="535353"/>
        </w:rPr>
        <w:t>s</w:t>
      </w:r>
      <w:r w:rsidRPr="00333463">
        <w:rPr>
          <w:rFonts w:cs="Times New Roman"/>
          <w:color w:val="2E2E2E"/>
        </w:rPr>
        <w:t xml:space="preserve">ting wastewater </w:t>
      </w:r>
      <w:r w:rsidRPr="00333463">
        <w:rPr>
          <w:rFonts w:cs="Times New Roman"/>
          <w:color w:val="3E3E3E"/>
        </w:rPr>
        <w:t>Ce</w:t>
      </w:r>
      <w:r w:rsidRPr="00333463" w:rsidR="00333463">
        <w:rPr>
          <w:rFonts w:cs="Times New Roman"/>
          <w:color w:val="1E1E1E"/>
        </w:rPr>
        <w:t>rtificat</w:t>
      </w:r>
      <w:r w:rsidRPr="00333463">
        <w:rPr>
          <w:rFonts w:cs="Times New Roman"/>
          <w:color w:val="3E3E3E"/>
        </w:rPr>
        <w:t xml:space="preserve">e </w:t>
      </w:r>
      <w:r w:rsidRPr="00333463">
        <w:rPr>
          <w:rFonts w:cs="Times New Roman"/>
          <w:color w:val="2E2E2E"/>
        </w:rPr>
        <w:t xml:space="preserve">of </w:t>
      </w:r>
      <w:r w:rsidRPr="00333463">
        <w:rPr>
          <w:rFonts w:cs="Times New Roman"/>
          <w:color w:val="3E3E3E"/>
        </w:rPr>
        <w:t>Conve</w:t>
      </w:r>
      <w:r w:rsidRPr="00333463">
        <w:rPr>
          <w:rFonts w:cs="Times New Roman"/>
          <w:color w:val="1E1E1E"/>
        </w:rPr>
        <w:t>ni</w:t>
      </w:r>
      <w:r w:rsidRPr="00333463">
        <w:rPr>
          <w:rFonts w:cs="Times New Roman"/>
          <w:color w:val="3E3E3E"/>
        </w:rPr>
        <w:t>e</w:t>
      </w:r>
      <w:r w:rsidRPr="00333463">
        <w:rPr>
          <w:rFonts w:cs="Times New Roman"/>
          <w:color w:val="1E1E1E"/>
        </w:rPr>
        <w:t>nc</w:t>
      </w:r>
      <w:r w:rsidRPr="00333463">
        <w:rPr>
          <w:rFonts w:cs="Times New Roman"/>
          <w:color w:val="3E3E3E"/>
        </w:rPr>
        <w:t>e</w:t>
      </w:r>
      <w:r w:rsidRPr="00333463" w:rsidR="00333463">
        <w:rPr>
          <w:rFonts w:cs="Times New Roman"/>
          <w:color w:val="3E3E3E"/>
        </w:rPr>
        <w:t xml:space="preserve"> </w:t>
      </w:r>
      <w:r w:rsidRPr="00333463">
        <w:rPr>
          <w:rFonts w:cs="Times New Roman"/>
          <w:color w:val="2E2E2E"/>
        </w:rPr>
        <w:t xml:space="preserve">and </w:t>
      </w:r>
      <w:r w:rsidRPr="00333463">
        <w:rPr>
          <w:rFonts w:cs="Times New Roman"/>
          <w:color w:val="3E3E3E"/>
        </w:rPr>
        <w:t>Necessity (</w:t>
      </w:r>
      <w:r w:rsidRPr="00333463" w:rsidR="00333463">
        <w:rPr>
          <w:rFonts w:cs="Times New Roman"/>
          <w:color w:val="3E3E3E"/>
        </w:rPr>
        <w:t>“</w:t>
      </w:r>
      <w:r w:rsidRPr="00333463">
        <w:rPr>
          <w:rFonts w:cs="Times New Roman"/>
          <w:color w:val="3E3E3E"/>
        </w:rPr>
        <w:t>CC&amp;N</w:t>
      </w:r>
      <w:r w:rsidRPr="00333463" w:rsidR="00333463">
        <w:rPr>
          <w:rFonts w:cs="Times New Roman"/>
          <w:color w:val="3E3E3E"/>
        </w:rPr>
        <w:t>”</w:t>
      </w:r>
      <w:r w:rsidRPr="00333463">
        <w:rPr>
          <w:rFonts w:cs="Times New Roman"/>
          <w:color w:val="3E3E3E"/>
        </w:rPr>
        <w:t xml:space="preserve">) to serve </w:t>
      </w:r>
      <w:r w:rsidRPr="00333463">
        <w:rPr>
          <w:rFonts w:cs="Times New Roman"/>
          <w:color w:val="2E2E2E"/>
        </w:rPr>
        <w:t>the</w:t>
      </w:r>
      <w:r w:rsidRPr="00333463" w:rsidR="00333463">
        <w:rPr>
          <w:rFonts w:cs="Times New Roman"/>
          <w:color w:val="2E2E2E"/>
        </w:rPr>
        <w:t xml:space="preserve"> </w:t>
      </w:r>
      <w:r w:rsidRPr="00333463">
        <w:rPr>
          <w:rFonts w:cs="Times New Roman"/>
          <w:color w:val="2E2E2E"/>
        </w:rPr>
        <w:t xml:space="preserve">Victory Base RE LLC and Freedom </w:t>
      </w:r>
      <w:r w:rsidRPr="00333463">
        <w:rPr>
          <w:rFonts w:cs="Times New Roman"/>
          <w:color w:val="3E3E3E"/>
        </w:rPr>
        <w:t>Communities</w:t>
      </w:r>
      <w:r w:rsidRPr="00333463">
        <w:rPr>
          <w:rFonts w:cs="Times New Roman"/>
          <w:color w:val="B4B4B4"/>
        </w:rPr>
        <w:t>.</w:t>
      </w:r>
      <w:r w:rsidRPr="00333463" w:rsidR="00333463">
        <w:rPr>
          <w:rFonts w:cs="Times New Roman"/>
          <w:color w:val="3E3E3E"/>
        </w:rPr>
        <w:t xml:space="preserve"> </w:t>
      </w:r>
      <w:r w:rsidRPr="00333463">
        <w:rPr>
          <w:rFonts w:cs="Times New Roman"/>
          <w:color w:val="3E3E3E"/>
        </w:rPr>
        <w:t xml:space="preserve">LLC </w:t>
      </w:r>
      <w:r w:rsidRPr="00333463">
        <w:rPr>
          <w:rFonts w:cs="Times New Roman"/>
          <w:color w:val="1E1E1E"/>
        </w:rPr>
        <w:t>de</w:t>
      </w:r>
      <w:r w:rsidRPr="00333463">
        <w:rPr>
          <w:rFonts w:cs="Times New Roman"/>
          <w:color w:val="3E3E3E"/>
        </w:rPr>
        <w:t>velo</w:t>
      </w:r>
      <w:r w:rsidRPr="00333463">
        <w:rPr>
          <w:rFonts w:cs="Times New Roman"/>
          <w:color w:val="1E1E1E"/>
        </w:rPr>
        <w:t>pm</w:t>
      </w:r>
      <w:r w:rsidRPr="00333463">
        <w:rPr>
          <w:rFonts w:cs="Times New Roman"/>
          <w:color w:val="3E3E3E"/>
        </w:rPr>
        <w:t>en</w:t>
      </w:r>
      <w:r w:rsidRPr="00333463">
        <w:rPr>
          <w:rFonts w:cs="Times New Roman"/>
          <w:color w:val="1E1E1E"/>
        </w:rPr>
        <w:t>t</w:t>
      </w:r>
      <w:r w:rsidRPr="00333463">
        <w:rPr>
          <w:rFonts w:cs="Times New Roman"/>
          <w:color w:val="3E3E3E"/>
        </w:rPr>
        <w:t xml:space="preserve">s. </w:t>
      </w:r>
      <w:r w:rsidRPr="00333463">
        <w:rPr>
          <w:rFonts w:cs="Times New Roman"/>
          <w:color w:val="1E1E1E"/>
        </w:rPr>
        <w:t>Th</w:t>
      </w:r>
      <w:r w:rsidRPr="00333463">
        <w:rPr>
          <w:rFonts w:cs="Times New Roman"/>
          <w:color w:val="3E3E3E"/>
        </w:rPr>
        <w:t xml:space="preserve">e </w:t>
      </w:r>
      <w:r w:rsidRPr="00333463">
        <w:rPr>
          <w:rFonts w:cs="Times New Roman"/>
          <w:color w:val="2E2E2E"/>
        </w:rPr>
        <w:t xml:space="preserve">proposed </w:t>
      </w:r>
      <w:r w:rsidRPr="00333463">
        <w:rPr>
          <w:rFonts w:cs="Times New Roman"/>
          <w:color w:val="3E3E3E"/>
        </w:rPr>
        <w:t>extension a</w:t>
      </w:r>
      <w:r w:rsidRPr="00333463">
        <w:rPr>
          <w:rFonts w:cs="Times New Roman"/>
          <w:color w:val="1E1E1E"/>
        </w:rPr>
        <w:t>rea</w:t>
      </w:r>
      <w:r w:rsidRPr="00333463" w:rsidR="00333463">
        <w:rPr>
          <w:rFonts w:cs="Times New Roman"/>
          <w:color w:val="1E1E1E"/>
        </w:rPr>
        <w:t xml:space="preserve"> </w:t>
      </w:r>
      <w:r w:rsidRPr="00333463">
        <w:rPr>
          <w:rFonts w:cs="Times New Roman"/>
          <w:color w:val="3E3E3E"/>
        </w:rPr>
        <w:t>consis</w:t>
      </w:r>
      <w:r w:rsidRPr="00333463">
        <w:rPr>
          <w:rFonts w:cs="Times New Roman"/>
          <w:color w:val="1E1E1E"/>
        </w:rPr>
        <w:t>t</w:t>
      </w:r>
      <w:r w:rsidRPr="00333463">
        <w:rPr>
          <w:rFonts w:cs="Times New Roman"/>
          <w:color w:val="3E3E3E"/>
        </w:rPr>
        <w:t xml:space="preserve">s </w:t>
      </w:r>
      <w:r w:rsidRPr="00333463">
        <w:rPr>
          <w:rFonts w:cs="Times New Roman"/>
          <w:color w:val="2E2E2E"/>
        </w:rPr>
        <w:t xml:space="preserve">of </w:t>
      </w:r>
      <w:r w:rsidRPr="00333463">
        <w:rPr>
          <w:rFonts w:cs="Times New Roman"/>
          <w:color w:val="3E3E3E"/>
        </w:rPr>
        <w:t xml:space="preserve">an approximately </w:t>
      </w:r>
      <w:r w:rsidRPr="00333463">
        <w:rPr>
          <w:rFonts w:cs="Times New Roman"/>
          <w:color w:val="2E2E2E"/>
        </w:rPr>
        <w:t xml:space="preserve">49-acre </w:t>
      </w:r>
      <w:r w:rsidRPr="00333463">
        <w:rPr>
          <w:rFonts w:cs="Times New Roman"/>
          <w:color w:val="1F1F1F"/>
        </w:rPr>
        <w:t xml:space="preserve">plot </w:t>
      </w:r>
      <w:r w:rsidRPr="00333463">
        <w:rPr>
          <w:rFonts w:cs="Times New Roman"/>
          <w:color w:val="363636"/>
        </w:rPr>
        <w:t xml:space="preserve">near </w:t>
      </w:r>
      <w:r w:rsidRPr="00333463">
        <w:rPr>
          <w:rFonts w:cs="Times New Roman"/>
          <w:color w:val="1F1F1F"/>
        </w:rPr>
        <w:t xml:space="preserve">the </w:t>
      </w:r>
      <w:r w:rsidRPr="00333463">
        <w:rPr>
          <w:rFonts w:cs="Times New Roman"/>
          <w:color w:val="363636"/>
        </w:rPr>
        <w:t xml:space="preserve">cross streets of </w:t>
      </w:r>
      <w:r w:rsidRPr="00333463">
        <w:rPr>
          <w:rFonts w:cs="Times New Roman"/>
          <w:color w:val="1F1F1F"/>
        </w:rPr>
        <w:t xml:space="preserve">Super </w:t>
      </w:r>
      <w:r w:rsidRPr="00333463">
        <w:rPr>
          <w:rFonts w:cs="Times New Roman"/>
          <w:color w:val="363636"/>
        </w:rPr>
        <w:t>Sabre Street and Litchfield Road</w:t>
      </w:r>
      <w:r w:rsidRPr="00333463" w:rsid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color w:val="363636"/>
        </w:rPr>
        <w:t xml:space="preserve">in </w:t>
      </w:r>
      <w:r w:rsidRPr="00333463">
        <w:rPr>
          <w:rFonts w:cs="Times New Roman"/>
          <w:color w:val="1F1F1F"/>
        </w:rPr>
        <w:t>Litchfield Park,</w:t>
      </w:r>
      <w:r w:rsidRPr="00333463" w:rsidR="00333463">
        <w:rPr>
          <w:rFonts w:cs="Times New Roman"/>
          <w:color w:val="3E3E3E"/>
        </w:rPr>
        <w:t xml:space="preserve"> </w:t>
      </w:r>
      <w:r w:rsidRPr="00333463">
        <w:rPr>
          <w:rFonts w:cs="Times New Roman"/>
          <w:color w:val="363636"/>
        </w:rPr>
        <w:t>Arizona.</w:t>
      </w:r>
    </w:p>
    <w:p w:rsidR="00A17F3E" w:rsidRPr="00333463" w:rsidP="00333463" w14:paraId="7FA98F4D" w14:textId="26EB6A38">
      <w:pPr>
        <w:jc w:val="both"/>
        <w:rPr>
          <w:rFonts w:cs="Times New Roman"/>
          <w:color w:val="363636"/>
        </w:rPr>
      </w:pPr>
    </w:p>
    <w:p w:rsidR="00A17F3E" w:rsidRPr="00333463" w:rsidP="00333463" w14:paraId="62BBFBB0" w14:textId="55C3E42F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  <w:r w:rsidRPr="00333463">
        <w:rPr>
          <w:rFonts w:cs="Times New Roman"/>
          <w:color w:val="1F1F1F"/>
        </w:rPr>
        <w:t xml:space="preserve">On July </w:t>
      </w:r>
      <w:r w:rsidRPr="00333463">
        <w:rPr>
          <w:rFonts w:cs="Times New Roman"/>
          <w:color w:val="363636"/>
        </w:rPr>
        <w:t>5, 2022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>Libe</w:t>
      </w:r>
      <w:r w:rsidRPr="00333463" w:rsidR="00333463">
        <w:rPr>
          <w:rFonts w:cs="Times New Roman"/>
          <w:color w:val="363636"/>
        </w:rPr>
        <w:t>r</w:t>
      </w:r>
      <w:r w:rsidRPr="00333463">
        <w:rPr>
          <w:rFonts w:cs="Times New Roman"/>
          <w:color w:val="363636"/>
        </w:rPr>
        <w:t xml:space="preserve">ty Utilities filed an application with </w:t>
      </w:r>
      <w:r w:rsidRPr="00333463">
        <w:rPr>
          <w:rFonts w:cs="Times New Roman"/>
          <w:color w:val="1F1F1F"/>
        </w:rPr>
        <w:t xml:space="preserve">the </w:t>
      </w:r>
      <w:r w:rsidRPr="00333463">
        <w:rPr>
          <w:rFonts w:cs="Times New Roman"/>
          <w:color w:val="363636"/>
        </w:rPr>
        <w:t>Commission for an</w:t>
      </w:r>
      <w:r w:rsidRPr="00333463" w:rsid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color w:val="363636"/>
        </w:rPr>
        <w:t xml:space="preserve">extension of its existing wastewater CC&amp;N </w:t>
      </w:r>
      <w:r w:rsidRPr="00333463">
        <w:rPr>
          <w:rFonts w:cs="Times New Roman"/>
          <w:color w:val="1F1F1F"/>
        </w:rPr>
        <w:t xml:space="preserve">to </w:t>
      </w:r>
      <w:r w:rsidRPr="00333463">
        <w:rPr>
          <w:rFonts w:cs="Times New Roman"/>
          <w:color w:val="363636"/>
        </w:rPr>
        <w:t xml:space="preserve">serve </w:t>
      </w:r>
      <w:r w:rsidRPr="00333463">
        <w:rPr>
          <w:rFonts w:cs="Times New Roman"/>
          <w:color w:val="1F1F1F"/>
        </w:rPr>
        <w:t xml:space="preserve">the </w:t>
      </w:r>
      <w:r w:rsidRPr="00333463">
        <w:rPr>
          <w:rFonts w:cs="Times New Roman"/>
          <w:color w:val="1F1F1F"/>
        </w:rPr>
        <w:t>Pradera</w:t>
      </w:r>
      <w:r w:rsidRPr="00333463">
        <w:rPr>
          <w:rFonts w:cs="Times New Roman"/>
          <w:color w:val="1F1F1F"/>
        </w:rPr>
        <w:t xml:space="preserve"> </w:t>
      </w:r>
      <w:r w:rsidRPr="00333463">
        <w:rPr>
          <w:rFonts w:cs="Times New Roman"/>
          <w:color w:val="363636"/>
        </w:rPr>
        <w:t xml:space="preserve">Estates </w:t>
      </w:r>
      <w:r w:rsidRPr="00333463">
        <w:rPr>
          <w:rFonts w:cs="Times New Roman"/>
          <w:color w:val="1F1F1F"/>
        </w:rPr>
        <w:t>development.</w:t>
      </w:r>
      <w:r w:rsidRPr="00333463" w:rsid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color w:val="363636"/>
        </w:rPr>
        <w:t xml:space="preserve">The proposed extension area consists of an approximately 20-acre </w:t>
      </w:r>
      <w:r w:rsidRPr="00333463">
        <w:rPr>
          <w:rFonts w:cs="Times New Roman"/>
          <w:color w:val="1F1F1F"/>
        </w:rPr>
        <w:t xml:space="preserve">plot </w:t>
      </w:r>
      <w:r w:rsidRPr="00333463">
        <w:rPr>
          <w:rFonts w:cs="Times New Roman"/>
          <w:color w:val="363636"/>
        </w:rPr>
        <w:t>south of Glendale</w:t>
      </w:r>
      <w:r w:rsidRPr="00333463" w:rsid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color w:val="363636"/>
        </w:rPr>
        <w:t xml:space="preserve">Avenue </w:t>
      </w:r>
      <w:r w:rsidRPr="00333463">
        <w:rPr>
          <w:rFonts w:cs="Times New Roman"/>
          <w:color w:val="1F1F1F"/>
        </w:rPr>
        <w:t xml:space="preserve">between </w:t>
      </w:r>
      <w:r w:rsidRPr="00333463">
        <w:rPr>
          <w:rFonts w:cs="Times New Roman"/>
          <w:color w:val="363636"/>
        </w:rPr>
        <w:t xml:space="preserve">125th Avenue and </w:t>
      </w:r>
      <w:r w:rsidRPr="00333463">
        <w:rPr>
          <w:rFonts w:cs="Times New Roman"/>
          <w:color w:val="1F1F1F"/>
        </w:rPr>
        <w:t xml:space="preserve">127th </w:t>
      </w:r>
      <w:r w:rsidRPr="00333463">
        <w:rPr>
          <w:rFonts w:cs="Times New Roman"/>
          <w:color w:val="363636"/>
        </w:rPr>
        <w:t xml:space="preserve">Avenue </w:t>
      </w:r>
      <w:r w:rsidRPr="00333463">
        <w:rPr>
          <w:rFonts w:cs="Times New Roman"/>
          <w:color w:val="1F1F1F"/>
        </w:rPr>
        <w:t xml:space="preserve">in </w:t>
      </w:r>
      <w:r w:rsidRPr="00333463">
        <w:rPr>
          <w:rFonts w:cs="Times New Roman"/>
          <w:color w:val="363636"/>
        </w:rPr>
        <w:t>Maricopa County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>Arizona.</w:t>
      </w:r>
    </w:p>
    <w:p w:rsidR="00333463" w:rsidRPr="00333463" w:rsidP="00333463" w14:paraId="401FB127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</w:p>
    <w:p w:rsidR="00A17F3E" w:rsidRPr="00333463" w:rsidP="00333463" w14:paraId="3056B9E4" w14:textId="404AE396">
      <w:pPr>
        <w:jc w:val="both"/>
        <w:rPr>
          <w:rFonts w:cs="Times New Roman"/>
          <w:color w:val="1F1F1F"/>
        </w:rPr>
      </w:pPr>
      <w:r w:rsidRPr="00333463">
        <w:rPr>
          <w:rFonts w:cs="Times New Roman"/>
          <w:color w:val="1F1F1F"/>
        </w:rPr>
        <w:t xml:space="preserve">On </w:t>
      </w:r>
      <w:r w:rsidRPr="00333463">
        <w:rPr>
          <w:rFonts w:cs="Times New Roman"/>
          <w:color w:val="363636"/>
        </w:rPr>
        <w:t xml:space="preserve">August </w:t>
      </w:r>
      <w:r w:rsidRPr="00333463">
        <w:rPr>
          <w:rFonts w:cs="Times New Roman"/>
          <w:color w:val="1F1F1F"/>
        </w:rPr>
        <w:t xml:space="preserve">11, </w:t>
      </w:r>
      <w:r w:rsidRPr="00333463">
        <w:rPr>
          <w:rFonts w:cs="Times New Roman"/>
          <w:color w:val="363636"/>
        </w:rPr>
        <w:t xml:space="preserve">2022, a Procedural Order was issued consolidating the two </w:t>
      </w:r>
      <w:r w:rsidRPr="00333463">
        <w:rPr>
          <w:rFonts w:cs="Times New Roman"/>
          <w:color w:val="1F1F1F"/>
        </w:rPr>
        <w:t>applications.</w:t>
      </w:r>
    </w:p>
    <w:p w:rsidR="00333463" w:rsidRPr="00333463" w:rsidP="00333463" w14:paraId="1409BD79" w14:textId="54B6857A">
      <w:pPr>
        <w:jc w:val="both"/>
        <w:rPr>
          <w:rFonts w:cs="Times New Roman"/>
          <w:color w:val="1F1F1F"/>
        </w:rPr>
      </w:pPr>
    </w:p>
    <w:p w:rsidR="00333463" w:rsidRPr="00333463" w:rsidP="00333463" w14:paraId="792B6DD6" w14:textId="75E1C086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</w:rPr>
      </w:pPr>
      <w:r w:rsidRPr="00333463">
        <w:rPr>
          <w:rFonts w:cs="Times New Roman"/>
          <w:b/>
          <w:bCs/>
          <w:color w:val="363636"/>
        </w:rPr>
        <w:t xml:space="preserve">THE </w:t>
      </w:r>
      <w:r w:rsidRPr="00333463">
        <w:rPr>
          <w:rFonts w:cs="Times New Roman"/>
          <w:b/>
          <w:bCs/>
          <w:color w:val="1F1F1F"/>
        </w:rPr>
        <w:t xml:space="preserve">COMMISSION IS </w:t>
      </w:r>
      <w:r w:rsidRPr="00333463">
        <w:rPr>
          <w:rFonts w:cs="Times New Roman"/>
          <w:b/>
          <w:bCs/>
          <w:color w:val="363636"/>
        </w:rPr>
        <w:t xml:space="preserve">NOT </w:t>
      </w:r>
      <w:r w:rsidRPr="00333463">
        <w:rPr>
          <w:rFonts w:cs="Times New Roman"/>
          <w:b/>
          <w:bCs/>
          <w:color w:val="1F1F1F"/>
        </w:rPr>
        <w:t xml:space="preserve">BOUND BY </w:t>
      </w:r>
      <w:r w:rsidRPr="00333463">
        <w:rPr>
          <w:rFonts w:cs="Times New Roman"/>
          <w:b/>
          <w:bCs/>
          <w:color w:val="363636"/>
        </w:rPr>
        <w:t xml:space="preserve">THE </w:t>
      </w:r>
      <w:r w:rsidRPr="00333463">
        <w:rPr>
          <w:rFonts w:cs="Times New Roman"/>
          <w:b/>
          <w:bCs/>
          <w:color w:val="1F1F1F"/>
        </w:rPr>
        <w:t xml:space="preserve">PROPOSALS OF LIBERTY UTILITIES, </w:t>
      </w:r>
      <w:r w:rsidRPr="00333463">
        <w:rPr>
          <w:rFonts w:cs="Times New Roman"/>
          <w:b/>
          <w:bCs/>
          <w:color w:val="363636"/>
        </w:rPr>
        <w:t xml:space="preserve">STAFF, </w:t>
      </w:r>
      <w:r w:rsidRPr="00333463">
        <w:rPr>
          <w:rFonts w:cs="Times New Roman"/>
          <w:b/>
          <w:bCs/>
          <w:color w:val="1F1F1F"/>
        </w:rPr>
        <w:t xml:space="preserve">OR </w:t>
      </w:r>
      <w:r w:rsidRPr="00333463">
        <w:rPr>
          <w:rFonts w:cs="Times New Roman"/>
          <w:b/>
          <w:bCs/>
          <w:color w:val="363636"/>
        </w:rPr>
        <w:t xml:space="preserve">ANY </w:t>
      </w:r>
      <w:r w:rsidRPr="00333463">
        <w:rPr>
          <w:rFonts w:cs="Times New Roman"/>
          <w:b/>
          <w:bCs/>
          <w:color w:val="1F1F1F"/>
        </w:rPr>
        <w:t xml:space="preserve">INTERVENORS. </w:t>
      </w:r>
      <w:r w:rsidRPr="00333463">
        <w:rPr>
          <w:rFonts w:cs="Times New Roman"/>
          <w:b/>
          <w:bCs/>
          <w:color w:val="363636"/>
        </w:rPr>
        <w:t xml:space="preserve">THE </w:t>
      </w:r>
      <w:r w:rsidRPr="00333463">
        <w:rPr>
          <w:rFonts w:cs="Times New Roman"/>
          <w:b/>
          <w:bCs/>
          <w:color w:val="1F1F1F"/>
        </w:rPr>
        <w:t xml:space="preserve">COMMISSION WILL DETERMINE THE APPROPRIATE RELIEF TO BE GRANTED </w:t>
      </w:r>
      <w:r w:rsidRPr="00333463">
        <w:rPr>
          <w:rFonts w:cs="Times New Roman"/>
          <w:color w:val="1F1F1F"/>
        </w:rPr>
        <w:t>IN</w:t>
      </w:r>
      <w:r w:rsidRPr="00333463">
        <w:rPr>
          <w:rFonts w:cs="Times New Roman"/>
          <w:b/>
          <w:bCs/>
          <w:color w:val="1F1F1F"/>
        </w:rPr>
        <w:t xml:space="preserve"> RESPONSE TO LIBERTY </w:t>
      </w:r>
      <w:r w:rsidRPr="00333463">
        <w:rPr>
          <w:rFonts w:cs="Times New Roman"/>
          <w:b/>
          <w:bCs/>
          <w:color w:val="363636"/>
        </w:rPr>
        <w:t xml:space="preserve">UTILITIES’ </w:t>
      </w:r>
      <w:r w:rsidRPr="00333463">
        <w:rPr>
          <w:rFonts w:cs="Times New Roman"/>
          <w:b/>
          <w:bCs/>
          <w:color w:val="1F1F1F"/>
        </w:rPr>
        <w:t>APPLICATIONS BASED ON THE EVIDENCE PRESENTED IN</w:t>
      </w:r>
      <w:r w:rsidRPr="00333463">
        <w:rPr>
          <w:rFonts w:cs="Times New Roman"/>
          <w:color w:val="1F1F1F"/>
        </w:rPr>
        <w:t xml:space="preserve"> </w:t>
      </w:r>
      <w:r w:rsidRPr="00333463">
        <w:rPr>
          <w:rFonts w:cs="Times New Roman"/>
          <w:b/>
          <w:bCs/>
          <w:color w:val="363636"/>
        </w:rPr>
        <w:t xml:space="preserve">THIS </w:t>
      </w:r>
      <w:r w:rsidRPr="00333463">
        <w:rPr>
          <w:rFonts w:cs="Times New Roman"/>
          <w:b/>
          <w:bCs/>
          <w:color w:val="1F1F1F"/>
        </w:rPr>
        <w:t>MATTER.</w:t>
      </w:r>
    </w:p>
    <w:p w:rsidR="00333463" w:rsidRPr="00333463" w:rsidP="00333463" w14:paraId="42EE373F" w14:textId="47CA54DC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</w:rPr>
      </w:pPr>
    </w:p>
    <w:p w:rsidR="00333463" w:rsidRPr="00333463" w:rsidP="00333463" w14:paraId="7390281D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363636"/>
          <w:u w:val="single"/>
        </w:rPr>
      </w:pPr>
      <w:r w:rsidRPr="00333463">
        <w:rPr>
          <w:rFonts w:cs="Times New Roman"/>
          <w:b/>
          <w:bCs/>
          <w:color w:val="1F1F1F"/>
          <w:u w:val="single"/>
        </w:rPr>
        <w:t xml:space="preserve">How You Can </w:t>
      </w:r>
      <w:r w:rsidRPr="00333463">
        <w:rPr>
          <w:rFonts w:cs="Times New Roman"/>
          <w:b/>
          <w:bCs/>
          <w:color w:val="363636"/>
          <w:u w:val="single"/>
        </w:rPr>
        <w:t xml:space="preserve">View </w:t>
      </w:r>
      <w:r w:rsidRPr="00333463">
        <w:rPr>
          <w:rFonts w:cs="Times New Roman"/>
          <w:b/>
          <w:bCs/>
          <w:color w:val="1F1F1F"/>
          <w:u w:val="single"/>
        </w:rPr>
        <w:t xml:space="preserve">or Obtain a Copies of the </w:t>
      </w:r>
      <w:r w:rsidRPr="00333463">
        <w:rPr>
          <w:rFonts w:cs="Times New Roman"/>
          <w:b/>
          <w:bCs/>
          <w:color w:val="363636"/>
          <w:u w:val="single"/>
        </w:rPr>
        <w:t>App</w:t>
      </w:r>
      <w:r w:rsidRPr="00333463">
        <w:rPr>
          <w:rFonts w:cs="Times New Roman"/>
          <w:b/>
          <w:bCs/>
          <w:color w:val="0C0C0C"/>
          <w:u w:val="single"/>
        </w:rPr>
        <w:t>li</w:t>
      </w:r>
      <w:r w:rsidRPr="00333463">
        <w:rPr>
          <w:rFonts w:cs="Times New Roman"/>
          <w:b/>
          <w:bCs/>
          <w:color w:val="363636"/>
          <w:u w:val="single"/>
        </w:rPr>
        <w:t>cations</w:t>
      </w:r>
    </w:p>
    <w:p w:rsidR="00333463" w:rsidRPr="00333463" w:rsidP="00307ECE" w14:paraId="22B3CBB8" w14:textId="2DB1E6E6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  <w:r w:rsidRPr="00333463">
        <w:rPr>
          <w:rFonts w:cs="Times New Roman"/>
          <w:color w:val="363636"/>
        </w:rPr>
        <w:t xml:space="preserve">Copies of the Applications are available from </w:t>
      </w:r>
      <w:r w:rsidRPr="00333463">
        <w:rPr>
          <w:rFonts w:cs="Times New Roman"/>
          <w:b/>
          <w:bCs/>
          <w:color w:val="1F1F1F"/>
        </w:rPr>
        <w:t xml:space="preserve">LIBERTY </w:t>
      </w:r>
      <w:r w:rsidRPr="00333463">
        <w:rPr>
          <w:rFonts w:cs="Times New Roman"/>
          <w:b/>
          <w:bCs/>
          <w:color w:val="363636"/>
        </w:rPr>
        <w:t xml:space="preserve">UTILITIES </w:t>
      </w:r>
      <w:r w:rsidRPr="00CA7DB9" w:rsidR="00307ECE">
        <w:rPr>
          <w:rFonts w:cs="Times New Roman"/>
          <w:color w:val="191919"/>
        </w:rPr>
        <w:t>on the Internet via Liberty Utilities’ website, www.libertyutilties.com</w:t>
      </w:r>
      <w:r w:rsidRPr="00333463">
        <w:rPr>
          <w:rFonts w:cs="Times New Roman"/>
          <w:b/>
          <w:bCs/>
          <w:color w:val="1F1F1F"/>
        </w:rPr>
        <w:t xml:space="preserve">; </w:t>
      </w:r>
      <w:r w:rsidRPr="00333463">
        <w:rPr>
          <w:rFonts w:cs="Times New Roman"/>
          <w:color w:val="363636"/>
        </w:rPr>
        <w:t xml:space="preserve">at the Commission’s </w:t>
      </w:r>
      <w:r w:rsidRPr="00333463">
        <w:rPr>
          <w:rFonts w:cs="Times New Roman"/>
          <w:color w:val="1F1F1F"/>
        </w:rPr>
        <w:t xml:space="preserve">Docket </w:t>
      </w:r>
      <w:r w:rsidRPr="00333463">
        <w:rPr>
          <w:rFonts w:cs="Times New Roman"/>
          <w:color w:val="363636"/>
        </w:rPr>
        <w:t xml:space="preserve">Control Center at </w:t>
      </w:r>
      <w:r w:rsidRPr="00333463">
        <w:rPr>
          <w:rFonts w:cs="Times New Roman"/>
          <w:color w:val="1F1F1F"/>
        </w:rPr>
        <w:t xml:space="preserve">1200 </w:t>
      </w:r>
      <w:r w:rsidRPr="00333463">
        <w:rPr>
          <w:rFonts w:cs="Times New Roman"/>
          <w:color w:val="363636"/>
        </w:rPr>
        <w:t xml:space="preserve">West Washington Street, </w:t>
      </w:r>
      <w:r w:rsidRPr="00333463">
        <w:rPr>
          <w:rFonts w:cs="Times New Roman"/>
          <w:color w:val="1F1F1F"/>
        </w:rPr>
        <w:t xml:space="preserve">Phoenix, </w:t>
      </w:r>
      <w:r w:rsidRPr="00333463">
        <w:rPr>
          <w:rFonts w:cs="Times New Roman"/>
          <w:color w:val="363636"/>
        </w:rPr>
        <w:t>Arizona, and the Commission</w:t>
      </w:r>
      <w:r w:rsidRPr="00333463">
        <w:rPr>
          <w:rFonts w:cs="Times New Roman"/>
          <w:color w:val="555555"/>
        </w:rPr>
        <w:t>’</w:t>
      </w:r>
      <w:r w:rsidRPr="00333463">
        <w:rPr>
          <w:rFonts w:cs="Times New Roman"/>
          <w:color w:val="363636"/>
        </w:rPr>
        <w:t xml:space="preserve">s office at </w:t>
      </w:r>
      <w:r w:rsidRPr="00333463">
        <w:rPr>
          <w:rFonts w:cs="Times New Roman"/>
          <w:color w:val="1F1F1F"/>
        </w:rPr>
        <w:t>400</w:t>
      </w:r>
      <w:r w:rsidRPr="00333463">
        <w:rPr>
          <w:rFonts w:cs="Times New Roman"/>
          <w:color w:val="363636"/>
        </w:rPr>
        <w:t xml:space="preserve"> West Congress Street, Suite 218, Tucson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 xml:space="preserve">Arizona, during </w:t>
      </w:r>
      <w:r w:rsidRPr="00333463">
        <w:rPr>
          <w:rFonts w:cs="Times New Roman"/>
          <w:color w:val="1F1F1F"/>
        </w:rPr>
        <w:t xml:space="preserve">regular </w:t>
      </w:r>
      <w:r w:rsidRPr="00333463">
        <w:rPr>
          <w:rFonts w:cs="Times New Roman"/>
          <w:color w:val="363636"/>
        </w:rPr>
        <w:t xml:space="preserve">business </w:t>
      </w:r>
      <w:r w:rsidRPr="00333463">
        <w:rPr>
          <w:rFonts w:cs="Times New Roman"/>
          <w:color w:val="1F1F1F"/>
        </w:rPr>
        <w:t xml:space="preserve">hours; </w:t>
      </w:r>
      <w:r w:rsidRPr="00333463">
        <w:rPr>
          <w:rFonts w:cs="Times New Roman"/>
          <w:color w:val="363636"/>
        </w:rPr>
        <w:t>and on the Commission website (</w:t>
      </w:r>
      <w:r w:rsidRPr="00333463">
        <w:rPr>
          <w:rFonts w:cs="Times New Roman"/>
        </w:rPr>
        <w:t>www.azcc.gov</w:t>
      </w:r>
      <w:r w:rsidRPr="00333463">
        <w:rPr>
          <w:rFonts w:cs="Times New Roman"/>
          <w:color w:val="363636"/>
        </w:rPr>
        <w:t xml:space="preserve">) </w:t>
      </w:r>
      <w:r w:rsidRPr="00333463">
        <w:rPr>
          <w:rFonts w:cs="Times New Roman"/>
          <w:color w:val="1F1F1F"/>
        </w:rPr>
        <w:t xml:space="preserve">using the </w:t>
      </w:r>
      <w:r w:rsidRPr="00333463">
        <w:rPr>
          <w:rFonts w:cs="Times New Roman"/>
          <w:color w:val="363636"/>
        </w:rPr>
        <w:t xml:space="preserve">e-Docket function and the </w:t>
      </w:r>
      <w:r w:rsidRPr="00333463">
        <w:rPr>
          <w:rFonts w:cs="Times New Roman"/>
          <w:color w:val="1F1F1F"/>
        </w:rPr>
        <w:t xml:space="preserve">Docket </w:t>
      </w:r>
      <w:r w:rsidRPr="00333463">
        <w:rPr>
          <w:rFonts w:cs="Times New Roman"/>
          <w:color w:val="363636"/>
        </w:rPr>
        <w:t>Number shown above.</w:t>
      </w:r>
    </w:p>
    <w:p w:rsidR="00333463" w:rsidRPr="00333463" w:rsidP="00333463" w14:paraId="3E7F5CBF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</w:p>
    <w:p w:rsidR="00333463" w:rsidRPr="00333463" w:rsidP="00333463" w14:paraId="669B27C9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  <w:u w:val="single"/>
        </w:rPr>
      </w:pPr>
      <w:r w:rsidRPr="00333463">
        <w:rPr>
          <w:rFonts w:cs="Times New Roman"/>
          <w:b/>
          <w:bCs/>
          <w:color w:val="1F1F1F"/>
          <w:u w:val="single"/>
        </w:rPr>
        <w:t>Arizona Corporation Commission Public Comment Information</w:t>
      </w:r>
    </w:p>
    <w:p w:rsidR="00333463" w:rsidRPr="00333463" w:rsidP="00333463" w14:paraId="0D227DC5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  <w:r w:rsidRPr="00333463">
        <w:rPr>
          <w:rFonts w:cs="Times New Roman"/>
          <w:color w:val="363636"/>
        </w:rPr>
        <w:t xml:space="preserve">The Commission will </w:t>
      </w:r>
      <w:r w:rsidRPr="00333463">
        <w:rPr>
          <w:rFonts w:cs="Times New Roman"/>
          <w:color w:val="1F1F1F"/>
        </w:rPr>
        <w:t xml:space="preserve">hold </w:t>
      </w:r>
      <w:r w:rsidRPr="00333463">
        <w:rPr>
          <w:rFonts w:cs="Times New Roman"/>
          <w:color w:val="363636"/>
        </w:rPr>
        <w:t xml:space="preserve">a </w:t>
      </w:r>
      <w:r w:rsidRPr="00333463">
        <w:rPr>
          <w:rFonts w:cs="Times New Roman"/>
          <w:color w:val="1F1F1F"/>
        </w:rPr>
        <w:t xml:space="preserve">public </w:t>
      </w:r>
      <w:r w:rsidRPr="00333463">
        <w:rPr>
          <w:rFonts w:cs="Times New Roman"/>
          <w:color w:val="363636"/>
        </w:rPr>
        <w:t xml:space="preserve">comment </w:t>
      </w:r>
      <w:r w:rsidRPr="00333463">
        <w:rPr>
          <w:rFonts w:cs="Times New Roman"/>
          <w:color w:val="1F1F1F"/>
        </w:rPr>
        <w:t xml:space="preserve">meeting </w:t>
      </w:r>
      <w:r w:rsidRPr="00333463">
        <w:rPr>
          <w:rFonts w:cs="Times New Roman"/>
          <w:color w:val="363636"/>
        </w:rPr>
        <w:t xml:space="preserve">on </w:t>
      </w:r>
      <w:r w:rsidRPr="00333463">
        <w:rPr>
          <w:rFonts w:cs="Times New Roman"/>
          <w:color w:val="1F1F1F"/>
        </w:rPr>
        <w:t xml:space="preserve">these </w:t>
      </w:r>
      <w:r w:rsidRPr="00333463">
        <w:rPr>
          <w:rFonts w:cs="Times New Roman"/>
          <w:color w:val="363636"/>
        </w:rPr>
        <w:t xml:space="preserve">consolidated matters beginning </w:t>
      </w:r>
      <w:r w:rsidRPr="00333463">
        <w:rPr>
          <w:rFonts w:cs="Times New Roman"/>
          <w:b/>
          <w:bCs/>
          <w:color w:val="1F1F1F"/>
        </w:rPr>
        <w:t xml:space="preserve">October 14, 2022, </w:t>
      </w:r>
      <w:r w:rsidRPr="00333463">
        <w:rPr>
          <w:rFonts w:cs="Times New Roman"/>
          <w:b/>
          <w:bCs/>
          <w:color w:val="363636"/>
        </w:rPr>
        <w:t xml:space="preserve">at </w:t>
      </w:r>
      <w:r w:rsidRPr="00333463">
        <w:rPr>
          <w:rFonts w:cs="Times New Roman"/>
          <w:b/>
          <w:bCs/>
          <w:color w:val="1F1F1F"/>
        </w:rPr>
        <w:t xml:space="preserve">10:00 </w:t>
      </w:r>
      <w:r w:rsidRPr="00333463">
        <w:rPr>
          <w:rFonts w:cs="Times New Roman"/>
          <w:b/>
          <w:bCs/>
          <w:color w:val="363636"/>
        </w:rPr>
        <w:t xml:space="preserve">a.m., </w:t>
      </w:r>
      <w:r w:rsidRPr="00333463">
        <w:rPr>
          <w:rFonts w:cs="Times New Roman"/>
          <w:color w:val="363636"/>
        </w:rPr>
        <w:t>at the Commission’s offices at 1200 West Wa</w:t>
      </w:r>
      <w:r w:rsidRPr="00333463">
        <w:rPr>
          <w:rFonts w:cs="Times New Roman"/>
          <w:color w:val="555555"/>
        </w:rPr>
        <w:t>s</w:t>
      </w:r>
      <w:r w:rsidRPr="00333463">
        <w:rPr>
          <w:rFonts w:cs="Times New Roman"/>
          <w:color w:val="1F1F1F"/>
        </w:rPr>
        <w:t xml:space="preserve">hington </w:t>
      </w:r>
      <w:r w:rsidRPr="00333463">
        <w:rPr>
          <w:rFonts w:cs="Times New Roman"/>
          <w:color w:val="363636"/>
        </w:rPr>
        <w:t xml:space="preserve">Street, Phoenix, Arizona 85007. </w:t>
      </w:r>
      <w:r w:rsidRPr="00333463">
        <w:rPr>
          <w:rFonts w:cs="Times New Roman"/>
          <w:color w:val="1F1F1F"/>
        </w:rPr>
        <w:t xml:space="preserve">Participants </w:t>
      </w:r>
      <w:r w:rsidRPr="00333463">
        <w:rPr>
          <w:rFonts w:cs="Times New Roman"/>
          <w:color w:val="363636"/>
        </w:rPr>
        <w:t xml:space="preserve">may appear in person or </w:t>
      </w:r>
      <w:r w:rsidRPr="00333463">
        <w:rPr>
          <w:rFonts w:cs="Times New Roman"/>
          <w:color w:val="1F1F1F"/>
        </w:rPr>
        <w:t>telephonically.</w:t>
      </w:r>
      <w:r w:rsidRPr="00333463">
        <w:rPr>
          <w:rFonts w:cs="Times New Roman"/>
          <w:color w:val="363636"/>
        </w:rPr>
        <w:t xml:space="preserve"> </w:t>
      </w:r>
    </w:p>
    <w:p w:rsidR="00333463" w:rsidRPr="00333463" w:rsidP="00333463" w14:paraId="46D69611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</w:p>
    <w:p w:rsidR="00333463" w:rsidRPr="00333463" w:rsidP="00333463" w14:paraId="6A2C744D" w14:textId="0AFD6C23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</w:rPr>
      </w:pPr>
      <w:r w:rsidRPr="00333463">
        <w:rPr>
          <w:rFonts w:cs="Times New Roman"/>
          <w:color w:val="1F1F1F"/>
        </w:rPr>
        <w:t xml:space="preserve">To provide telephonic </w:t>
      </w:r>
      <w:r w:rsidRPr="00333463">
        <w:rPr>
          <w:rFonts w:cs="Times New Roman"/>
          <w:color w:val="363636"/>
        </w:rPr>
        <w:t>public comments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 xml:space="preserve">call </w:t>
      </w:r>
      <w:r w:rsidRPr="00333463">
        <w:rPr>
          <w:rFonts w:cs="Times New Roman"/>
          <w:b/>
          <w:bCs/>
          <w:color w:val="1F1F1F"/>
        </w:rPr>
        <w:t xml:space="preserve">1-866-705-2554, </w:t>
      </w:r>
      <w:r w:rsidRPr="00333463">
        <w:rPr>
          <w:rFonts w:cs="Times New Roman"/>
          <w:color w:val="363636"/>
        </w:rPr>
        <w:t xml:space="preserve">and enter </w:t>
      </w:r>
      <w:r w:rsidRPr="00333463">
        <w:rPr>
          <w:rFonts w:cs="Times New Roman"/>
          <w:b/>
          <w:bCs/>
          <w:color w:val="1F1F1F"/>
        </w:rPr>
        <w:t>participant code no. 6532467#.</w:t>
      </w:r>
    </w:p>
    <w:p w:rsidR="00333463" w:rsidRPr="00333463" w:rsidP="00333463" w14:paraId="2BF256EC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</w:p>
    <w:p w:rsidR="00333463" w:rsidRPr="00333463" w:rsidP="00333463" w14:paraId="4133ECAB" w14:textId="504B3C00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</w:rPr>
      </w:pPr>
      <w:r w:rsidRPr="00333463">
        <w:rPr>
          <w:rFonts w:cs="Times New Roman"/>
          <w:color w:val="363636"/>
        </w:rPr>
        <w:t xml:space="preserve">Written public comments may be submitted </w:t>
      </w:r>
      <w:r w:rsidRPr="00333463">
        <w:rPr>
          <w:rFonts w:cs="Times New Roman"/>
          <w:color w:val="1F1F1F"/>
        </w:rPr>
        <w:t xml:space="preserve">by </w:t>
      </w:r>
      <w:r w:rsidRPr="00333463">
        <w:rPr>
          <w:rFonts w:cs="Times New Roman"/>
          <w:color w:val="363636"/>
        </w:rPr>
        <w:t xml:space="preserve">mailing a letter referencing </w:t>
      </w:r>
      <w:r w:rsidRPr="00333463">
        <w:rPr>
          <w:rFonts w:cs="Times New Roman"/>
          <w:b/>
          <w:bCs/>
          <w:color w:val="1F1F1F"/>
        </w:rPr>
        <w:t xml:space="preserve">Docket Nos. SW-01428A-22-0160, et al. </w:t>
      </w:r>
      <w:r w:rsidRPr="00333463">
        <w:rPr>
          <w:rFonts w:cs="Times New Roman"/>
          <w:color w:val="363636"/>
        </w:rPr>
        <w:t>to Arizona Corporation Commission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>Consumer Services</w:t>
      </w:r>
      <w:r w:rsidRPr="00333463">
        <w:rPr>
          <w:rFonts w:cs="Times New Roman"/>
          <w:b/>
          <w:bCs/>
          <w:color w:val="1F1F1F"/>
        </w:rPr>
        <w:t xml:space="preserve"> </w:t>
      </w:r>
      <w:r w:rsidRPr="00333463">
        <w:rPr>
          <w:rFonts w:cs="Times New Roman"/>
          <w:color w:val="363636"/>
        </w:rPr>
        <w:t>Section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 xml:space="preserve">1200 West Washington, </w:t>
      </w:r>
      <w:r w:rsidRPr="00333463">
        <w:rPr>
          <w:rFonts w:cs="Times New Roman"/>
          <w:color w:val="1F1F1F"/>
        </w:rPr>
        <w:t xml:space="preserve">Phoenix, </w:t>
      </w:r>
      <w:r w:rsidRPr="00333463">
        <w:rPr>
          <w:rFonts w:cs="Times New Roman"/>
          <w:color w:val="363636"/>
        </w:rPr>
        <w:t>AZ</w:t>
      </w:r>
      <w:r w:rsidRPr="00333463">
        <w:rPr>
          <w:rFonts w:cs="Times New Roman"/>
          <w:i/>
          <w:iCs/>
          <w:color w:val="363636"/>
        </w:rPr>
        <w:t xml:space="preserve"> </w:t>
      </w:r>
      <w:r w:rsidRPr="00333463">
        <w:rPr>
          <w:rFonts w:cs="Times New Roman"/>
          <w:color w:val="363636"/>
        </w:rPr>
        <w:t>85007, or by submitting comments on</w:t>
      </w:r>
      <w:r w:rsidRPr="00333463">
        <w:rPr>
          <w:rFonts w:cs="Times New Roman"/>
          <w:b/>
          <w:bCs/>
          <w:color w:val="1F1F1F"/>
        </w:rPr>
        <w:t xml:space="preserve"> </w:t>
      </w:r>
      <w:r w:rsidRPr="00333463">
        <w:rPr>
          <w:rFonts w:cs="Times New Roman"/>
          <w:color w:val="363636"/>
        </w:rPr>
        <w:t>the Commission’s webs</w:t>
      </w:r>
      <w:r w:rsidRPr="00333463">
        <w:rPr>
          <w:rFonts w:cs="Times New Roman"/>
          <w:color w:val="0C0C0C"/>
        </w:rPr>
        <w:t>i</w:t>
      </w:r>
      <w:r w:rsidRPr="00333463">
        <w:rPr>
          <w:rFonts w:cs="Times New Roman"/>
          <w:color w:val="363636"/>
        </w:rPr>
        <w:t>te (</w:t>
      </w:r>
      <w:r w:rsidRPr="00333463">
        <w:rPr>
          <w:rFonts w:cs="Times New Roman"/>
        </w:rPr>
        <w:t>www.azcc.gov</w:t>
      </w:r>
      <w:r w:rsidRPr="00333463">
        <w:rPr>
          <w:rFonts w:cs="Times New Roman"/>
        </w:rPr>
        <w:t>)</w:t>
      </w:r>
      <w:r w:rsidRPr="00333463">
        <w:rPr>
          <w:rFonts w:cs="Times New Roman"/>
          <w:color w:val="363636"/>
        </w:rPr>
        <w:t xml:space="preserve"> using </w:t>
      </w:r>
      <w:r w:rsidRPr="00333463">
        <w:rPr>
          <w:rFonts w:cs="Times New Roman"/>
          <w:color w:val="1F1F1F"/>
        </w:rPr>
        <w:t xml:space="preserve">“Cases </w:t>
      </w:r>
      <w:r w:rsidRPr="00333463">
        <w:rPr>
          <w:rFonts w:cs="Times New Roman"/>
          <w:color w:val="363636"/>
        </w:rPr>
        <w:t>and Open Meet</w:t>
      </w:r>
      <w:r w:rsidRPr="00333463">
        <w:rPr>
          <w:rFonts w:cs="Times New Roman"/>
          <w:color w:val="0C0C0C"/>
        </w:rPr>
        <w:t>in</w:t>
      </w:r>
      <w:r w:rsidRPr="00333463">
        <w:rPr>
          <w:rFonts w:cs="Times New Roman"/>
          <w:color w:val="363636"/>
        </w:rPr>
        <w:t>gs</w:t>
      </w:r>
      <w:r w:rsidRPr="00333463">
        <w:rPr>
          <w:rFonts w:cs="Times New Roman"/>
          <w:color w:val="555555"/>
        </w:rPr>
        <w:t xml:space="preserve">” </w:t>
      </w:r>
      <w:r w:rsidRPr="00333463">
        <w:rPr>
          <w:rFonts w:cs="Times New Roman"/>
          <w:color w:val="363636"/>
        </w:rPr>
        <w:t>and</w:t>
      </w:r>
      <w:r w:rsidRPr="00333463">
        <w:rPr>
          <w:rFonts w:cs="Times New Roman"/>
          <w:b/>
          <w:bCs/>
          <w:color w:val="1F1F1F"/>
        </w:rPr>
        <w:t xml:space="preserve"> </w:t>
      </w:r>
      <w:r w:rsidRPr="00333463">
        <w:rPr>
          <w:rFonts w:cs="Times New Roman"/>
          <w:color w:val="363636"/>
        </w:rPr>
        <w:t xml:space="preserve">“Make a </w:t>
      </w:r>
      <w:r w:rsidRPr="00333463">
        <w:rPr>
          <w:rFonts w:cs="Times New Roman"/>
          <w:color w:val="1F1F1F"/>
        </w:rPr>
        <w:t xml:space="preserve">Public </w:t>
      </w:r>
      <w:r w:rsidRPr="00333463">
        <w:rPr>
          <w:rFonts w:cs="Times New Roman"/>
          <w:color w:val="363636"/>
        </w:rPr>
        <w:t xml:space="preserve">Comment </w:t>
      </w:r>
      <w:r w:rsidRPr="00333463">
        <w:rPr>
          <w:rFonts w:cs="Times New Roman"/>
          <w:color w:val="1F1F1F"/>
        </w:rPr>
        <w:t xml:space="preserve">in </w:t>
      </w:r>
      <w:r w:rsidRPr="00333463">
        <w:rPr>
          <w:rFonts w:cs="Times New Roman"/>
          <w:color w:val="363636"/>
        </w:rPr>
        <w:t xml:space="preserve">a </w:t>
      </w:r>
      <w:r w:rsidRPr="00333463">
        <w:rPr>
          <w:rFonts w:cs="Times New Roman"/>
          <w:color w:val="1F1F1F"/>
        </w:rPr>
        <w:t xml:space="preserve">Docket.” </w:t>
      </w:r>
      <w:r w:rsidRPr="00333463">
        <w:rPr>
          <w:rFonts w:cs="Times New Roman"/>
          <w:color w:val="1F1F1F"/>
        </w:rPr>
        <w:t xml:space="preserve">If </w:t>
      </w:r>
      <w:r w:rsidRPr="00333463">
        <w:rPr>
          <w:rFonts w:cs="Times New Roman"/>
          <w:color w:val="363636"/>
        </w:rPr>
        <w:t xml:space="preserve">you </w:t>
      </w:r>
      <w:r w:rsidRPr="00333463">
        <w:rPr>
          <w:rFonts w:cs="Times New Roman"/>
          <w:color w:val="1F1F1F"/>
        </w:rPr>
        <w:t xml:space="preserve">require </w:t>
      </w:r>
      <w:r w:rsidRPr="00333463">
        <w:rPr>
          <w:rFonts w:cs="Times New Roman"/>
          <w:color w:val="363636"/>
        </w:rPr>
        <w:t>assistance, yo</w:t>
      </w:r>
      <w:r w:rsidRPr="00333463">
        <w:rPr>
          <w:rFonts w:cs="Times New Roman"/>
          <w:color w:val="0C0C0C"/>
        </w:rPr>
        <w:t xml:space="preserve">u </w:t>
      </w:r>
      <w:r w:rsidRPr="00333463">
        <w:rPr>
          <w:rFonts w:cs="Times New Roman"/>
          <w:color w:val="363636"/>
        </w:rPr>
        <w:t>may contact the</w:t>
      </w:r>
      <w:r w:rsidRPr="00333463">
        <w:rPr>
          <w:rFonts w:cs="Times New Roman"/>
          <w:b/>
          <w:bCs/>
          <w:color w:val="1F1F1F"/>
        </w:rPr>
        <w:t xml:space="preserve"> </w:t>
      </w:r>
      <w:r w:rsidRPr="00333463">
        <w:rPr>
          <w:rFonts w:cs="Times New Roman"/>
          <w:color w:val="363636"/>
        </w:rPr>
        <w:t>Consumer Services Section at 602-542-4251 or 1-800-222-</w:t>
      </w:r>
      <w:r w:rsidRPr="00333463">
        <w:rPr>
          <w:rFonts w:cs="Times New Roman"/>
          <w:color w:val="1F1F1F"/>
        </w:rPr>
        <w:t>7000.</w:t>
      </w:r>
    </w:p>
    <w:p w:rsidR="00333463" w:rsidRPr="00333463" w:rsidP="00333463" w14:paraId="6EA43121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1F1F1F"/>
        </w:rPr>
      </w:pPr>
    </w:p>
    <w:p w:rsidR="00333463" w:rsidRPr="00333463" w:rsidP="00333463" w14:paraId="000B452D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  <w:u w:val="single"/>
        </w:rPr>
      </w:pPr>
      <w:r w:rsidRPr="00333463">
        <w:rPr>
          <w:rFonts w:cs="Times New Roman"/>
          <w:b/>
          <w:bCs/>
          <w:color w:val="1F1F1F"/>
          <w:u w:val="single"/>
        </w:rPr>
        <w:t>Arizona Corporation Commission Public Hearing Information</w:t>
      </w:r>
    </w:p>
    <w:p w:rsidR="00333463" w:rsidRPr="00333463" w:rsidP="00333463" w14:paraId="398746E7" w14:textId="5F28072B">
      <w:pPr>
        <w:widowControl/>
        <w:autoSpaceDE w:val="0"/>
        <w:autoSpaceDN w:val="0"/>
        <w:adjustRightInd w:val="0"/>
        <w:jc w:val="both"/>
        <w:rPr>
          <w:rFonts w:cs="Times New Roman"/>
          <w:color w:val="555555"/>
        </w:rPr>
      </w:pPr>
      <w:r w:rsidRPr="00333463">
        <w:rPr>
          <w:rFonts w:cs="Times New Roman"/>
          <w:color w:val="363636"/>
        </w:rPr>
        <w:t xml:space="preserve">The Commission will </w:t>
      </w:r>
      <w:r w:rsidRPr="00333463">
        <w:rPr>
          <w:rFonts w:cs="Times New Roman"/>
          <w:color w:val="1F1F1F"/>
        </w:rPr>
        <w:t xml:space="preserve">hold </w:t>
      </w:r>
      <w:r w:rsidRPr="00333463">
        <w:rPr>
          <w:rFonts w:cs="Times New Roman"/>
          <w:color w:val="363636"/>
        </w:rPr>
        <w:t xml:space="preserve">a hearing on </w:t>
      </w:r>
      <w:r w:rsidRPr="00333463">
        <w:rPr>
          <w:rFonts w:cs="Times New Roman"/>
          <w:color w:val="1F1F1F"/>
        </w:rPr>
        <w:t xml:space="preserve">these </w:t>
      </w:r>
      <w:r w:rsidRPr="00333463">
        <w:rPr>
          <w:rFonts w:cs="Times New Roman"/>
          <w:color w:val="363636"/>
        </w:rPr>
        <w:t xml:space="preserve">consolidated matters beginning </w:t>
      </w:r>
      <w:r w:rsidRPr="00307ECE">
        <w:rPr>
          <w:rFonts w:cs="Times New Roman"/>
          <w:b/>
          <w:bCs/>
          <w:color w:val="363636"/>
        </w:rPr>
        <w:t>January</w:t>
      </w:r>
      <w:r w:rsidRP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b/>
          <w:bCs/>
          <w:color w:val="1F1F1F"/>
        </w:rPr>
        <w:t xml:space="preserve">5, 2023, at 10:00 a.m., </w:t>
      </w:r>
      <w:r w:rsidRPr="00333463">
        <w:rPr>
          <w:rFonts w:cs="Times New Roman"/>
          <w:color w:val="363636"/>
        </w:rPr>
        <w:t xml:space="preserve">at the Commission’s offices at 1200 West Washington Street, </w:t>
      </w:r>
      <w:r w:rsidRPr="00333463">
        <w:rPr>
          <w:rFonts w:cs="Times New Roman"/>
          <w:color w:val="1F1F1F"/>
        </w:rPr>
        <w:t>Phoenix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 xml:space="preserve">Arizona 85007. </w:t>
      </w:r>
      <w:r w:rsidRPr="00333463">
        <w:rPr>
          <w:rFonts w:cs="Times New Roman"/>
          <w:color w:val="1F1F1F"/>
        </w:rPr>
        <w:t xml:space="preserve">Public </w:t>
      </w:r>
      <w:r w:rsidRPr="00333463">
        <w:rPr>
          <w:rFonts w:cs="Times New Roman"/>
          <w:color w:val="363636"/>
        </w:rPr>
        <w:t xml:space="preserve">comment will also be taken at </w:t>
      </w:r>
      <w:r w:rsidRPr="00333463">
        <w:rPr>
          <w:rFonts w:cs="Times New Roman"/>
          <w:color w:val="1F1F1F"/>
        </w:rPr>
        <w:t xml:space="preserve">the </w:t>
      </w:r>
      <w:r w:rsidRPr="00333463">
        <w:rPr>
          <w:rFonts w:cs="Times New Roman"/>
          <w:color w:val="363636"/>
        </w:rPr>
        <w:t>beginning of the hearing</w:t>
      </w:r>
      <w:r w:rsidRPr="00333463">
        <w:rPr>
          <w:rFonts w:cs="Times New Roman"/>
          <w:color w:val="555555"/>
        </w:rPr>
        <w:t>.</w:t>
      </w:r>
    </w:p>
    <w:p w:rsidR="00333463" w:rsidRPr="00333463" w:rsidP="00333463" w14:paraId="1DA7F4F5" w14:textId="77777777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</w:p>
    <w:p w:rsidR="00333463" w:rsidRPr="00333463" w:rsidP="00333463" w14:paraId="15B7E7DC" w14:textId="77777777">
      <w:pPr>
        <w:widowControl/>
        <w:autoSpaceDE w:val="0"/>
        <w:autoSpaceDN w:val="0"/>
        <w:adjustRightInd w:val="0"/>
        <w:jc w:val="both"/>
        <w:rPr>
          <w:rFonts w:cs="Times New Roman"/>
          <w:b/>
          <w:bCs/>
          <w:color w:val="1F1F1F"/>
          <w:u w:val="single"/>
        </w:rPr>
      </w:pPr>
      <w:r w:rsidRPr="00333463">
        <w:rPr>
          <w:rFonts w:cs="Times New Roman"/>
          <w:b/>
          <w:bCs/>
          <w:color w:val="1F1F1F"/>
          <w:u w:val="single"/>
        </w:rPr>
        <w:t>ADA/Equal Access Information</w:t>
      </w:r>
    </w:p>
    <w:p w:rsidR="00333463" w:rsidRPr="00333463" w:rsidP="00333463" w14:paraId="3826681E" w14:textId="594C6A89">
      <w:pPr>
        <w:widowControl/>
        <w:autoSpaceDE w:val="0"/>
        <w:autoSpaceDN w:val="0"/>
        <w:adjustRightInd w:val="0"/>
        <w:jc w:val="both"/>
        <w:rPr>
          <w:rFonts w:cs="Times New Roman"/>
          <w:color w:val="363636"/>
        </w:rPr>
      </w:pPr>
      <w:r w:rsidRPr="00333463">
        <w:rPr>
          <w:rFonts w:cs="Times New Roman"/>
          <w:color w:val="1F1F1F"/>
        </w:rPr>
        <w:t xml:space="preserve">The </w:t>
      </w:r>
      <w:r w:rsidRPr="00333463">
        <w:rPr>
          <w:rFonts w:cs="Times New Roman"/>
          <w:color w:val="363636"/>
        </w:rPr>
        <w:t xml:space="preserve">Commission </w:t>
      </w:r>
      <w:r w:rsidRPr="00333463">
        <w:rPr>
          <w:rFonts w:cs="Times New Roman"/>
          <w:color w:val="1F1F1F"/>
        </w:rPr>
        <w:t xml:space="preserve">does </w:t>
      </w:r>
      <w:r w:rsidRPr="00333463">
        <w:rPr>
          <w:rFonts w:cs="Times New Roman"/>
          <w:color w:val="363636"/>
        </w:rPr>
        <w:t xml:space="preserve">not </w:t>
      </w:r>
      <w:r w:rsidRPr="00333463">
        <w:rPr>
          <w:rFonts w:cs="Times New Roman"/>
          <w:color w:val="1F1F1F"/>
        </w:rPr>
        <w:t xml:space="preserve">discriminate </w:t>
      </w:r>
      <w:r w:rsidRPr="00333463">
        <w:rPr>
          <w:rFonts w:cs="Times New Roman"/>
          <w:color w:val="363636"/>
        </w:rPr>
        <w:t xml:space="preserve">on the </w:t>
      </w:r>
      <w:r w:rsidRPr="00333463">
        <w:rPr>
          <w:rFonts w:cs="Times New Roman"/>
          <w:color w:val="1F1F1F"/>
        </w:rPr>
        <w:t xml:space="preserve">basis </w:t>
      </w:r>
      <w:r w:rsidRPr="00333463">
        <w:rPr>
          <w:rFonts w:cs="Times New Roman"/>
          <w:color w:val="363636"/>
        </w:rPr>
        <w:t>of</w:t>
      </w:r>
      <w:r w:rsidRPr="00333463">
        <w:rPr>
          <w:rFonts w:cs="Times New Roman"/>
          <w:color w:val="363636"/>
        </w:rPr>
        <w:t xml:space="preserve"> disability in admission to its </w:t>
      </w:r>
      <w:r w:rsidRPr="00333463">
        <w:rPr>
          <w:rFonts w:cs="Times New Roman"/>
          <w:color w:val="1F1F1F"/>
        </w:rPr>
        <w:t xml:space="preserve">public </w:t>
      </w:r>
      <w:r w:rsidRPr="00333463">
        <w:rPr>
          <w:rFonts w:cs="Times New Roman"/>
          <w:color w:val="363636"/>
        </w:rPr>
        <w:t xml:space="preserve">meetings. </w:t>
      </w:r>
      <w:r w:rsidRPr="00333463">
        <w:rPr>
          <w:rFonts w:cs="Times New Roman"/>
          <w:color w:val="1F1F1F"/>
        </w:rPr>
        <w:t xml:space="preserve">Persons </w:t>
      </w:r>
      <w:r w:rsidRPr="00333463">
        <w:rPr>
          <w:rFonts w:cs="Times New Roman"/>
          <w:color w:val="363636"/>
        </w:rPr>
        <w:t xml:space="preserve">with a </w:t>
      </w:r>
      <w:r w:rsidRPr="00333463">
        <w:rPr>
          <w:rFonts w:cs="Times New Roman"/>
          <w:color w:val="1F1F1F"/>
        </w:rPr>
        <w:t xml:space="preserve">disability </w:t>
      </w:r>
      <w:r w:rsidRPr="00333463">
        <w:rPr>
          <w:rFonts w:cs="Times New Roman"/>
          <w:color w:val="363636"/>
        </w:rPr>
        <w:t xml:space="preserve">may request a reasonable accommodation such as a sign </w:t>
      </w:r>
      <w:r w:rsidRPr="00333463">
        <w:rPr>
          <w:rFonts w:cs="Times New Roman"/>
          <w:color w:val="1F1F1F"/>
        </w:rPr>
        <w:t xml:space="preserve">language </w:t>
      </w:r>
      <w:r w:rsidRPr="00333463">
        <w:rPr>
          <w:rFonts w:cs="Times New Roman"/>
          <w:color w:val="363636"/>
        </w:rPr>
        <w:t xml:space="preserve">interpreter, as well as request this </w:t>
      </w:r>
      <w:r w:rsidRPr="00333463">
        <w:rPr>
          <w:rFonts w:cs="Times New Roman"/>
          <w:color w:val="1F1F1F"/>
        </w:rPr>
        <w:t xml:space="preserve">document </w:t>
      </w:r>
      <w:r w:rsidRPr="00333463">
        <w:rPr>
          <w:rFonts w:cs="Times New Roman"/>
          <w:color w:val="363636"/>
        </w:rPr>
        <w:t>in an alternative format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 xml:space="preserve">by contacting </w:t>
      </w:r>
      <w:r w:rsidRPr="00333463">
        <w:rPr>
          <w:rFonts w:cs="Times New Roman"/>
          <w:color w:val="1F1F1F"/>
        </w:rPr>
        <w:t xml:space="preserve">the ADA </w:t>
      </w:r>
      <w:r w:rsidRPr="00333463">
        <w:rPr>
          <w:rFonts w:cs="Times New Roman"/>
          <w:color w:val="363636"/>
        </w:rPr>
        <w:t>Coordinator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>Carolyn Buck</w:t>
      </w:r>
      <w:r w:rsidRPr="00333463">
        <w:rPr>
          <w:rFonts w:cs="Times New Roman"/>
          <w:color w:val="555555"/>
        </w:rPr>
        <w:t xml:space="preserve">, </w:t>
      </w:r>
      <w:r w:rsidRPr="00333463">
        <w:rPr>
          <w:rFonts w:cs="Times New Roman"/>
          <w:color w:val="363636"/>
        </w:rPr>
        <w:t xml:space="preserve">E-mail </w:t>
      </w:r>
      <w:r w:rsidRPr="00333463">
        <w:rPr>
          <w:rFonts w:cs="Times New Roman"/>
          <w:color w:val="303030"/>
        </w:rPr>
        <w:t>ADACoordinator</w:t>
      </w:r>
      <w:r w:rsidRPr="00333463">
        <w:rPr>
          <w:rFonts w:cs="Times New Roman"/>
          <w:color w:val="525252"/>
        </w:rPr>
        <w:t>@a</w:t>
      </w:r>
      <w:r w:rsidRPr="00333463">
        <w:rPr>
          <w:rFonts w:cs="Times New Roman"/>
          <w:color w:val="303030"/>
        </w:rPr>
        <w:t>zcc</w:t>
      </w:r>
      <w:r w:rsidRPr="00333463">
        <w:rPr>
          <w:rFonts w:cs="Times New Roman"/>
          <w:color w:val="0C0C0C"/>
        </w:rPr>
        <w:t>.</w:t>
      </w:r>
      <w:r w:rsidRPr="00333463">
        <w:rPr>
          <w:rFonts w:cs="Times New Roman"/>
          <w:color w:val="3F3F3F"/>
        </w:rPr>
        <w:t>gov, vo</w:t>
      </w:r>
      <w:r w:rsidRPr="00333463">
        <w:rPr>
          <w:rFonts w:cs="Times New Roman"/>
          <w:color w:val="1F1F1F"/>
        </w:rPr>
        <w:t xml:space="preserve">ice </w:t>
      </w:r>
      <w:r w:rsidRPr="00333463">
        <w:rPr>
          <w:rFonts w:cs="Times New Roman"/>
          <w:color w:val="303030"/>
        </w:rPr>
        <w:t xml:space="preserve">phone number 602-542-2247. Requests </w:t>
      </w:r>
      <w:r w:rsidRPr="00333463">
        <w:rPr>
          <w:rFonts w:cs="Times New Roman"/>
          <w:color w:val="3F3F3F"/>
        </w:rPr>
        <w:t>shou</w:t>
      </w:r>
      <w:r w:rsidRPr="00333463">
        <w:rPr>
          <w:rFonts w:cs="Times New Roman"/>
          <w:color w:val="1F1F1F"/>
        </w:rPr>
        <w:t>ld b</w:t>
      </w:r>
      <w:r w:rsidRPr="00333463">
        <w:rPr>
          <w:rFonts w:cs="Times New Roman"/>
          <w:color w:val="3F3F3F"/>
        </w:rPr>
        <w:t>e</w:t>
      </w:r>
      <w:r w:rsidRP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color w:val="1F1F1F"/>
        </w:rPr>
        <w:t>m</w:t>
      </w:r>
      <w:r w:rsidRPr="00333463">
        <w:rPr>
          <w:rFonts w:cs="Times New Roman"/>
          <w:color w:val="3F3F3F"/>
        </w:rPr>
        <w:t>a</w:t>
      </w:r>
      <w:r w:rsidRPr="00333463">
        <w:rPr>
          <w:rFonts w:cs="Times New Roman"/>
          <w:color w:val="1F1F1F"/>
        </w:rPr>
        <w:t xml:space="preserve">de </w:t>
      </w:r>
      <w:r w:rsidRPr="00333463">
        <w:rPr>
          <w:rFonts w:cs="Times New Roman"/>
          <w:color w:val="303030"/>
        </w:rPr>
        <w:t xml:space="preserve">as early as possible and </w:t>
      </w:r>
      <w:r w:rsidRPr="00333463">
        <w:rPr>
          <w:rFonts w:cs="Times New Roman"/>
          <w:color w:val="1F1F1F"/>
        </w:rPr>
        <w:t>no l</w:t>
      </w:r>
      <w:r w:rsidRPr="00333463">
        <w:rPr>
          <w:rFonts w:cs="Times New Roman"/>
          <w:color w:val="3F3F3F"/>
        </w:rPr>
        <w:t>ate</w:t>
      </w:r>
      <w:r w:rsidRPr="00333463">
        <w:rPr>
          <w:rFonts w:cs="Times New Roman"/>
          <w:color w:val="1F1F1F"/>
        </w:rPr>
        <w:t xml:space="preserve">r than </w:t>
      </w:r>
      <w:r w:rsidRPr="00333463">
        <w:rPr>
          <w:rFonts w:cs="Times New Roman"/>
          <w:color w:val="3F3F3F"/>
        </w:rPr>
        <w:t xml:space="preserve">48 </w:t>
      </w:r>
      <w:r w:rsidRPr="00333463">
        <w:rPr>
          <w:rFonts w:cs="Times New Roman"/>
          <w:color w:val="303030"/>
        </w:rPr>
        <w:t xml:space="preserve">hours </w:t>
      </w:r>
      <w:r w:rsidRPr="00333463">
        <w:rPr>
          <w:rFonts w:cs="Times New Roman"/>
          <w:color w:val="3F3F3F"/>
        </w:rPr>
        <w:t>i</w:t>
      </w:r>
      <w:r w:rsidRPr="00333463">
        <w:rPr>
          <w:rFonts w:cs="Times New Roman"/>
          <w:color w:val="1F1F1F"/>
        </w:rPr>
        <w:t xml:space="preserve">n </w:t>
      </w:r>
      <w:r w:rsidRPr="00333463">
        <w:rPr>
          <w:rFonts w:cs="Times New Roman"/>
          <w:color w:val="3F3F3F"/>
        </w:rPr>
        <w:t xml:space="preserve">advance of </w:t>
      </w:r>
      <w:r w:rsidRPr="00333463">
        <w:rPr>
          <w:rFonts w:cs="Times New Roman"/>
          <w:color w:val="1F1F1F"/>
        </w:rPr>
        <w:t>th</w:t>
      </w:r>
      <w:r w:rsidRPr="00333463">
        <w:rPr>
          <w:rFonts w:cs="Times New Roman"/>
          <w:color w:val="3F3F3F"/>
        </w:rPr>
        <w:t>e eve</w:t>
      </w:r>
      <w:r w:rsidRPr="00333463">
        <w:rPr>
          <w:rFonts w:cs="Times New Roman"/>
          <w:color w:val="1F1F1F"/>
        </w:rPr>
        <w:t>n</w:t>
      </w:r>
      <w:r w:rsidRPr="00333463">
        <w:rPr>
          <w:rFonts w:cs="Times New Roman"/>
          <w:color w:val="3F3F3F"/>
        </w:rPr>
        <w:t>t to a</w:t>
      </w:r>
      <w:r w:rsidRPr="00333463">
        <w:rPr>
          <w:rFonts w:cs="Times New Roman"/>
          <w:color w:val="1F1F1F"/>
        </w:rPr>
        <w:t>llow</w:t>
      </w:r>
      <w:r w:rsidRPr="00333463">
        <w:rPr>
          <w:rFonts w:cs="Times New Roman"/>
          <w:color w:val="363636"/>
        </w:rPr>
        <w:t xml:space="preserve"> </w:t>
      </w:r>
      <w:r w:rsidRPr="00333463">
        <w:rPr>
          <w:rFonts w:cs="Times New Roman"/>
          <w:color w:val="1F1F1F"/>
        </w:rPr>
        <w:t>tim</w:t>
      </w:r>
      <w:r w:rsidRPr="00333463">
        <w:rPr>
          <w:rFonts w:cs="Times New Roman"/>
          <w:color w:val="3F3F3F"/>
        </w:rPr>
        <w:t xml:space="preserve">e </w:t>
      </w:r>
      <w:r w:rsidRPr="00333463">
        <w:rPr>
          <w:rFonts w:cs="Times New Roman"/>
          <w:color w:val="1F1F1F"/>
        </w:rPr>
        <w:t xml:space="preserve">to </w:t>
      </w:r>
      <w:r w:rsidRPr="00333463">
        <w:rPr>
          <w:rFonts w:cs="Times New Roman"/>
          <w:color w:val="303030"/>
        </w:rPr>
        <w:t xml:space="preserve">arrange </w:t>
      </w:r>
      <w:r w:rsidRPr="00333463">
        <w:rPr>
          <w:rFonts w:cs="Times New Roman"/>
          <w:color w:val="1F1F1F"/>
        </w:rPr>
        <w:t>th</w:t>
      </w:r>
      <w:r w:rsidRPr="00333463">
        <w:rPr>
          <w:rFonts w:cs="Times New Roman"/>
          <w:color w:val="3F3F3F"/>
        </w:rPr>
        <w:t>e accommodation.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3E"/>
    <w:rsid w:val="000464A1"/>
    <w:rsid w:val="00224EF3"/>
    <w:rsid w:val="00307ECE"/>
    <w:rsid w:val="00333463"/>
    <w:rsid w:val="005E7F4B"/>
    <w:rsid w:val="00682DDD"/>
    <w:rsid w:val="00753C77"/>
    <w:rsid w:val="007C0B59"/>
    <w:rsid w:val="008F5672"/>
    <w:rsid w:val="009B10CA"/>
    <w:rsid w:val="00A17F3E"/>
    <w:rsid w:val="00CA7DB9"/>
    <w:rsid w:val="00D803CF"/>
    <w:rsid w:val="00F171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645256-0F96-4003-9ED6-110B24D6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CA"/>
    <w:pPr>
      <w:widowControl w:val="0"/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10C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CA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CA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CA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C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CA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CA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CA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CA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9"/>
    <w:qFormat/>
    <w:rsid w:val="009B10CA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9B10CA"/>
    <w:rPr>
      <w:rFonts w:ascii="Times New Roman" w:hAnsi="Times New Roman"/>
      <w:iCs/>
    </w:rPr>
  </w:style>
  <w:style w:type="paragraph" w:styleId="BodyText">
    <w:name w:val="Body Text"/>
    <w:basedOn w:val="Normal"/>
    <w:next w:val="Normal"/>
    <w:link w:val="BodyTextChar"/>
    <w:uiPriority w:val="1"/>
    <w:qFormat/>
    <w:rsid w:val="009B10CA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9B10CA"/>
    <w:rPr>
      <w:rFonts w:ascii="Times New Roman" w:hAnsi="Times New Roman"/>
    </w:rPr>
  </w:style>
  <w:style w:type="paragraph" w:customStyle="1" w:styleId="BodyTextContinued">
    <w:name w:val="Body Text Continued"/>
    <w:basedOn w:val="BodyText"/>
    <w:uiPriority w:val="1"/>
    <w:qFormat/>
    <w:rsid w:val="009B10CA"/>
    <w:pPr>
      <w:ind w:firstLine="0"/>
    </w:pPr>
  </w:style>
  <w:style w:type="paragraph" w:styleId="Title">
    <w:name w:val="Title"/>
    <w:basedOn w:val="Normal"/>
    <w:next w:val="Normal"/>
    <w:link w:val="TitleChar"/>
    <w:uiPriority w:val="6"/>
    <w:qFormat/>
    <w:rsid w:val="009B10CA"/>
    <w:pPr>
      <w:keepNext/>
      <w:keepLines/>
      <w:spacing w:after="360"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6"/>
    <w:rsid w:val="009B10CA"/>
    <w:rPr>
      <w:rFonts w:ascii="Times New Roman" w:hAnsi="Times New Roman" w:eastAsiaTheme="majorEastAsia" w:cstheme="majorBidi"/>
      <w:b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CA"/>
    <w:rPr>
      <w:rFonts w:ascii="Times New Roman" w:hAnsi="Times New Roman"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10CA"/>
    <w:rPr>
      <w:rFonts w:ascii="Times New Roman" w:hAnsi="Times New Roman"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CA"/>
    <w:rPr>
      <w:rFonts w:ascii="Times New Roman" w:hAnsi="Times New Roman"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CA"/>
    <w:rPr>
      <w:rFonts w:ascii="Times New Roman" w:hAnsi="Times New Roman"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CA"/>
    <w:rPr>
      <w:rFonts w:ascii="Times New Roman" w:hAnsi="Times New Roman"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CA"/>
    <w:rPr>
      <w:rFonts w:ascii="Times New Roman" w:hAnsi="Times New Roman"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CA"/>
    <w:rPr>
      <w:rFonts w:ascii="Times New Roman" w:hAnsi="Times New Roman"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CA"/>
    <w:rPr>
      <w:rFonts w:ascii="Times New Roman" w:hAnsi="Times New Roman"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CA"/>
    <w:rPr>
      <w:rFonts w:ascii="Times New Roman" w:hAnsi="Times New Roman" w:eastAsiaTheme="majorEastAsia" w:cstheme="majorBidi"/>
      <w:b/>
      <w:iCs/>
      <w:szCs w:val="20"/>
    </w:rPr>
  </w:style>
  <w:style w:type="paragraph" w:styleId="Subtitle">
    <w:name w:val="Subtitle"/>
    <w:basedOn w:val="Normal"/>
    <w:next w:val="Normal"/>
    <w:link w:val="SubtitleChar"/>
    <w:uiPriority w:val="8"/>
    <w:qFormat/>
    <w:rsid w:val="009B10CA"/>
    <w:pPr>
      <w:keepNext/>
      <w:keepLines/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8"/>
    <w:rsid w:val="009B10CA"/>
    <w:rPr>
      <w:rFonts w:ascii="Times New Roman" w:hAnsi="Times New Roman" w:eastAsiaTheme="majorEastAsia" w:cstheme="majorBidi"/>
      <w:b/>
      <w:iCs/>
    </w:rPr>
  </w:style>
  <w:style w:type="paragraph" w:styleId="BlockText">
    <w:name w:val="Block Text"/>
    <w:basedOn w:val="Normal"/>
    <w:uiPriority w:val="99"/>
    <w:semiHidden/>
    <w:unhideWhenUsed/>
    <w:rsid w:val="009B10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10C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10CA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10C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10CA"/>
    <w:rPr>
      <w:rFonts w:ascii="Times New Roman" w:hAnsi="Times New Roman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10CA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10CA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10CA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10CA"/>
    <w:rPr>
      <w:rFonts w:ascii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10CA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10CA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10CA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10C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334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4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ECE"/>
  </w:style>
  <w:style w:type="paragraph" w:styleId="Footer">
    <w:name w:val="footer"/>
    <w:basedOn w:val="Normal"/>
    <w:link w:val="FooterChar"/>
    <w:uiPriority w:val="99"/>
    <w:unhideWhenUsed/>
    <w:rsid w:val="0030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2022-10-10T18:00:29Z</dcterms:created>
  <dcterms:modified xsi:type="dcterms:W3CDTF">2022-10-10T18:00:29Z</dcterms:modified>
</cp:coreProperties>
</file>